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5D68EAAC" w:rsidR="00B07053" w:rsidRDefault="00C01E48" w:rsidP="00652D17">
      <w:pPr>
        <w:pStyle w:val="Heading1"/>
        <w:jc w:val="center"/>
        <w:rPr>
          <w:b/>
          <w:bCs/>
        </w:rPr>
      </w:pPr>
      <w:r>
        <w:rPr>
          <w:b/>
          <w:bCs/>
        </w:rPr>
        <w:t>Code of Conduct</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40641948" w14:textId="53D300C1" w:rsidR="00BD047C" w:rsidRDefault="00BD047C" w:rsidP="00BD047C"/>
    <w:p w14:paraId="60D0DD07" w14:textId="3F0D46C2" w:rsidR="00BD047C" w:rsidRDefault="00BD047C" w:rsidP="002C621C">
      <w:pPr>
        <w:pStyle w:val="Heading2"/>
        <w:rPr>
          <w:b/>
          <w:bCs/>
        </w:rPr>
      </w:pPr>
      <w:r w:rsidRPr="002C621C">
        <w:rPr>
          <w:b/>
          <w:bCs/>
        </w:rPr>
        <w:t>REASON FOR POLICY</w:t>
      </w:r>
    </w:p>
    <w:p w14:paraId="4B2BDC41" w14:textId="77777777" w:rsidR="00906526" w:rsidRDefault="00B048D6" w:rsidP="00906526">
      <w:pPr>
        <w:spacing w:line="240" w:lineRule="auto"/>
        <w:rPr>
          <w:rFonts w:ascii="Arial" w:hAnsi="Arial" w:cs="Arial"/>
        </w:rPr>
      </w:pPr>
      <w:r w:rsidRPr="00B048D6">
        <w:rPr>
          <w:rFonts w:ascii="Arial" w:hAnsi="Arial" w:cs="Arial"/>
        </w:rPr>
        <w:t>To articulate the standards of behaviour that all participants in the game of hockey who are affiliated with the Derwent Hockey Club are to adhere to.</w:t>
      </w:r>
      <w:r w:rsidR="00906526">
        <w:rPr>
          <w:rFonts w:ascii="Arial" w:hAnsi="Arial" w:cs="Arial"/>
        </w:rPr>
        <w:t xml:space="preserve"> </w:t>
      </w:r>
      <w:r w:rsidR="00906526">
        <w:rPr>
          <w:rFonts w:ascii="Arial" w:hAnsi="Arial" w:cs="Arial"/>
        </w:rPr>
        <w:t>The Code of Conduct enables you to:</w:t>
      </w:r>
    </w:p>
    <w:p w14:paraId="6CAD7DE8" w14:textId="77777777" w:rsidR="00906526" w:rsidRDefault="00906526" w:rsidP="00906526">
      <w:pPr>
        <w:pStyle w:val="ListParagraph"/>
        <w:numPr>
          <w:ilvl w:val="0"/>
          <w:numId w:val="3"/>
        </w:numPr>
        <w:spacing w:line="240" w:lineRule="auto"/>
        <w:rPr>
          <w:rFonts w:ascii="Arial" w:hAnsi="Arial" w:cs="Arial"/>
        </w:rPr>
      </w:pPr>
      <w:r>
        <w:rPr>
          <w:rFonts w:ascii="Arial" w:hAnsi="Arial" w:cs="Arial"/>
        </w:rPr>
        <w:t>Conduct yourself honestly, transparently, and ethically.</w:t>
      </w:r>
    </w:p>
    <w:p w14:paraId="56C41462" w14:textId="77777777" w:rsidR="00906526" w:rsidRDefault="00906526" w:rsidP="00906526">
      <w:pPr>
        <w:pStyle w:val="ListParagraph"/>
        <w:numPr>
          <w:ilvl w:val="0"/>
          <w:numId w:val="3"/>
        </w:numPr>
        <w:spacing w:line="240" w:lineRule="auto"/>
        <w:rPr>
          <w:rFonts w:ascii="Arial" w:hAnsi="Arial" w:cs="Arial"/>
        </w:rPr>
      </w:pPr>
      <w:r>
        <w:rPr>
          <w:rFonts w:ascii="Arial" w:hAnsi="Arial" w:cs="Arial"/>
        </w:rPr>
        <w:t>Uphold our values and protect our reputation.</w:t>
      </w:r>
    </w:p>
    <w:p w14:paraId="3B4ECB0B" w14:textId="77777777" w:rsidR="00906526" w:rsidRDefault="00906526" w:rsidP="00906526">
      <w:pPr>
        <w:pStyle w:val="ListParagraph"/>
        <w:numPr>
          <w:ilvl w:val="0"/>
          <w:numId w:val="3"/>
        </w:numPr>
        <w:spacing w:line="240" w:lineRule="auto"/>
        <w:rPr>
          <w:rFonts w:ascii="Arial" w:hAnsi="Arial" w:cs="Arial"/>
        </w:rPr>
      </w:pPr>
      <w:r>
        <w:rPr>
          <w:rFonts w:ascii="Arial" w:hAnsi="Arial" w:cs="Arial"/>
        </w:rPr>
        <w:t>Understand what the Derwent Hockey Club expects from you.</w:t>
      </w:r>
    </w:p>
    <w:p w14:paraId="58D03DDC" w14:textId="77777777" w:rsidR="00906526" w:rsidRDefault="00906526" w:rsidP="00906526">
      <w:pPr>
        <w:pStyle w:val="ListParagraph"/>
        <w:numPr>
          <w:ilvl w:val="0"/>
          <w:numId w:val="3"/>
        </w:numPr>
        <w:spacing w:line="240" w:lineRule="auto"/>
        <w:rPr>
          <w:rFonts w:ascii="Arial" w:hAnsi="Arial" w:cs="Arial"/>
        </w:rPr>
      </w:pPr>
      <w:r>
        <w:rPr>
          <w:rFonts w:ascii="Arial" w:hAnsi="Arial" w:cs="Arial"/>
        </w:rPr>
        <w:t>Comply with the standards that apply to our club.</w:t>
      </w:r>
    </w:p>
    <w:p w14:paraId="47E20B18" w14:textId="77777777" w:rsidR="00906526" w:rsidRPr="00537F35" w:rsidRDefault="00906526" w:rsidP="00906526">
      <w:pPr>
        <w:pStyle w:val="ListParagraph"/>
        <w:numPr>
          <w:ilvl w:val="0"/>
          <w:numId w:val="3"/>
        </w:numPr>
        <w:spacing w:line="240" w:lineRule="auto"/>
        <w:rPr>
          <w:rFonts w:ascii="Arial" w:hAnsi="Arial" w:cs="Arial"/>
        </w:rPr>
      </w:pPr>
      <w:r>
        <w:rPr>
          <w:rFonts w:ascii="Arial" w:hAnsi="Arial" w:cs="Arial"/>
        </w:rPr>
        <w:t>Understand where to go to for assistance.</w:t>
      </w:r>
    </w:p>
    <w:p w14:paraId="7B604B8D" w14:textId="45D08052" w:rsidR="00B048D6" w:rsidRPr="00B048D6" w:rsidRDefault="00B048D6" w:rsidP="00B048D6">
      <w:pPr>
        <w:rPr>
          <w:rFonts w:ascii="Arial" w:hAnsi="Arial" w:cs="Arial"/>
        </w:rPr>
      </w:pPr>
      <w:r w:rsidRPr="00B048D6">
        <w:rPr>
          <w:rFonts w:ascii="Arial" w:hAnsi="Arial" w:cs="Arial"/>
        </w:rPr>
        <w:t xml:space="preserve"> </w:t>
      </w:r>
    </w:p>
    <w:p w14:paraId="611964A2" w14:textId="3633E0F5" w:rsidR="00BD047C" w:rsidRDefault="00BD047C" w:rsidP="0009183E">
      <w:pPr>
        <w:pStyle w:val="Heading2"/>
        <w:jc w:val="both"/>
        <w:rPr>
          <w:b/>
          <w:bCs/>
        </w:rPr>
      </w:pPr>
      <w:r w:rsidRPr="002C621C">
        <w:rPr>
          <w:b/>
          <w:bCs/>
        </w:rPr>
        <w:t>POLICY STATEMENT</w:t>
      </w:r>
    </w:p>
    <w:p w14:paraId="7F49DAE3" w14:textId="29974694" w:rsidR="00B048D6" w:rsidRDefault="00B048D6" w:rsidP="00B048D6">
      <w:pPr>
        <w:rPr>
          <w:rFonts w:ascii="Arial" w:hAnsi="Arial" w:cs="Arial"/>
        </w:rPr>
      </w:pPr>
      <w:r w:rsidRPr="00B048D6">
        <w:rPr>
          <w:rFonts w:ascii="Arial" w:hAnsi="Arial" w:cs="Arial"/>
        </w:rPr>
        <w:t>This policy is to create a culture that prioritises the safety, wellbeing</w:t>
      </w:r>
      <w:r>
        <w:rPr>
          <w:rFonts w:ascii="Arial" w:hAnsi="Arial" w:cs="Arial"/>
        </w:rPr>
        <w:t>,</w:t>
      </w:r>
      <w:r w:rsidRPr="00B048D6">
        <w:rPr>
          <w:rFonts w:ascii="Arial" w:hAnsi="Arial" w:cs="Arial"/>
        </w:rPr>
        <w:t xml:space="preserve"> </w:t>
      </w:r>
      <w:r w:rsidR="00FE2B35">
        <w:rPr>
          <w:rFonts w:ascii="Arial" w:hAnsi="Arial" w:cs="Arial"/>
        </w:rPr>
        <w:t xml:space="preserve">positive </w:t>
      </w:r>
      <w:proofErr w:type="gramStart"/>
      <w:r w:rsidR="00FE2B35">
        <w:rPr>
          <w:rFonts w:ascii="Arial" w:hAnsi="Arial" w:cs="Arial"/>
        </w:rPr>
        <w:t xml:space="preserve">sportsmanship  </w:t>
      </w:r>
      <w:r w:rsidRPr="00B048D6">
        <w:rPr>
          <w:rFonts w:ascii="Arial" w:hAnsi="Arial" w:cs="Arial"/>
        </w:rPr>
        <w:t>and</w:t>
      </w:r>
      <w:proofErr w:type="gramEnd"/>
      <w:r w:rsidRPr="00B048D6">
        <w:rPr>
          <w:rFonts w:ascii="Arial" w:hAnsi="Arial" w:cs="Arial"/>
        </w:rPr>
        <w:t xml:space="preserve"> enjoyment of all participants in the game of hockey who are affiliated with the Derwent Hockey Club.</w:t>
      </w:r>
    </w:p>
    <w:p w14:paraId="2B7B6C8A" w14:textId="36B14342" w:rsidR="00FE2B35" w:rsidRDefault="00FE2B35" w:rsidP="00B048D6">
      <w:pPr>
        <w:rPr>
          <w:rFonts w:ascii="Arial" w:hAnsi="Arial" w:cs="Arial"/>
        </w:rPr>
      </w:pPr>
      <w:r>
        <w:rPr>
          <w:rFonts w:ascii="Arial" w:hAnsi="Arial" w:cs="Arial"/>
        </w:rPr>
        <w:t>Participants are encouraged and expected to:</w:t>
      </w:r>
    </w:p>
    <w:p w14:paraId="496E1BDC" w14:textId="7E9277E7" w:rsidR="00FE2B35" w:rsidRDefault="00FE2B35" w:rsidP="00FE2B35">
      <w:pPr>
        <w:pStyle w:val="ListParagraph"/>
        <w:numPr>
          <w:ilvl w:val="0"/>
          <w:numId w:val="31"/>
        </w:numPr>
        <w:rPr>
          <w:rFonts w:ascii="Arial" w:hAnsi="Arial" w:cs="Arial"/>
        </w:rPr>
      </w:pPr>
      <w:r>
        <w:rPr>
          <w:rFonts w:ascii="Arial" w:hAnsi="Arial" w:cs="Arial"/>
        </w:rPr>
        <w:t>Show positive acts of sportsmanship, discouraging all instances of foul or illegal play, acts of violence, both on and off the field.</w:t>
      </w:r>
    </w:p>
    <w:p w14:paraId="540EE6E8" w14:textId="753B659F" w:rsidR="00FE2B35" w:rsidRDefault="00E860CE" w:rsidP="00FE2B35">
      <w:pPr>
        <w:pStyle w:val="ListParagraph"/>
        <w:numPr>
          <w:ilvl w:val="0"/>
          <w:numId w:val="31"/>
        </w:numPr>
        <w:rPr>
          <w:rFonts w:ascii="Arial" w:hAnsi="Arial" w:cs="Arial"/>
        </w:rPr>
      </w:pPr>
      <w:r>
        <w:rPr>
          <w:rFonts w:ascii="Arial" w:hAnsi="Arial" w:cs="Arial"/>
        </w:rPr>
        <w:t>Demonstrate</w:t>
      </w:r>
      <w:r w:rsidR="00FE2B35">
        <w:rPr>
          <w:rFonts w:ascii="Arial" w:hAnsi="Arial" w:cs="Arial"/>
        </w:rPr>
        <w:t xml:space="preserve"> the greatest levels of respects, protecting the rights, dignity and worth of every person regardless of gender, ability / disability, sexual orientation, cultural </w:t>
      </w:r>
      <w:proofErr w:type="gramStart"/>
      <w:r w:rsidR="00FE2B35">
        <w:rPr>
          <w:rFonts w:ascii="Arial" w:hAnsi="Arial" w:cs="Arial"/>
        </w:rPr>
        <w:t>background</w:t>
      </w:r>
      <w:proofErr w:type="gramEnd"/>
      <w:r w:rsidR="00FE2B35">
        <w:rPr>
          <w:rFonts w:ascii="Arial" w:hAnsi="Arial" w:cs="Arial"/>
        </w:rPr>
        <w:t xml:space="preserve"> or religion.</w:t>
      </w:r>
    </w:p>
    <w:p w14:paraId="2E40FE07" w14:textId="2E9F0EE9" w:rsidR="00FE2B35" w:rsidRDefault="00FE2B35" w:rsidP="00FE2B35">
      <w:pPr>
        <w:pStyle w:val="ListParagraph"/>
        <w:numPr>
          <w:ilvl w:val="0"/>
          <w:numId w:val="31"/>
        </w:numPr>
        <w:rPr>
          <w:rFonts w:ascii="Arial" w:hAnsi="Arial" w:cs="Arial"/>
        </w:rPr>
      </w:pPr>
      <w:r>
        <w:rPr>
          <w:rFonts w:ascii="Arial" w:hAnsi="Arial" w:cs="Arial"/>
        </w:rPr>
        <w:t xml:space="preserve">Lead by positive </w:t>
      </w:r>
      <w:r w:rsidR="00E860CE">
        <w:rPr>
          <w:rFonts w:ascii="Arial" w:hAnsi="Arial" w:cs="Arial"/>
        </w:rPr>
        <w:t>example and</w:t>
      </w:r>
      <w:r>
        <w:rPr>
          <w:rFonts w:ascii="Arial" w:hAnsi="Arial" w:cs="Arial"/>
        </w:rPr>
        <w:t xml:space="preserve"> condemn the use of recreational and </w:t>
      </w:r>
      <w:r w:rsidR="00E860CE">
        <w:rPr>
          <w:rFonts w:ascii="Arial" w:hAnsi="Arial" w:cs="Arial"/>
        </w:rPr>
        <w:t>performance</w:t>
      </w:r>
      <w:r>
        <w:rPr>
          <w:rFonts w:ascii="Arial" w:hAnsi="Arial" w:cs="Arial"/>
        </w:rPr>
        <w:t xml:space="preserve"> enhancing drugs and doping practices, their use endangers the health of players and is contrary to the concept of fair play.</w:t>
      </w:r>
    </w:p>
    <w:p w14:paraId="5DFB762D" w14:textId="7265CD43" w:rsidR="00FE2B35" w:rsidRDefault="00FE2B35" w:rsidP="00FE2B35">
      <w:pPr>
        <w:pStyle w:val="ListParagraph"/>
        <w:numPr>
          <w:ilvl w:val="0"/>
          <w:numId w:val="31"/>
        </w:numPr>
        <w:rPr>
          <w:rFonts w:ascii="Arial" w:hAnsi="Arial" w:cs="Arial"/>
        </w:rPr>
      </w:pPr>
      <w:r>
        <w:rPr>
          <w:rFonts w:ascii="Arial" w:hAnsi="Arial" w:cs="Arial"/>
        </w:rPr>
        <w:t>Celebrate the ‘good news’ stories and understand that cyber-bullying which includes negative or demeaning comments, status posts, personal messages or emails, is deemed as a serious form of harassment.</w:t>
      </w:r>
    </w:p>
    <w:p w14:paraId="7EAB6820" w14:textId="41F531FC" w:rsidR="00BD047C" w:rsidRDefault="00BD047C" w:rsidP="0009183E">
      <w:pPr>
        <w:pStyle w:val="Heading2"/>
        <w:jc w:val="both"/>
        <w:rPr>
          <w:b/>
          <w:bCs/>
        </w:rPr>
      </w:pPr>
      <w:r w:rsidRPr="002C621C">
        <w:rPr>
          <w:b/>
          <w:bCs/>
        </w:rPr>
        <w:lastRenderedPageBreak/>
        <w:t>SCOPE</w:t>
      </w:r>
    </w:p>
    <w:p w14:paraId="768B5B06" w14:textId="1F974F26" w:rsidR="0009183E" w:rsidRPr="0009183E" w:rsidRDefault="0009183E" w:rsidP="0009183E">
      <w:pPr>
        <w:jc w:val="both"/>
        <w:rPr>
          <w:rFonts w:ascii="Arial" w:hAnsi="Arial" w:cs="Arial"/>
        </w:rPr>
      </w:pPr>
      <w:r w:rsidRPr="0009183E">
        <w:rPr>
          <w:rFonts w:ascii="Arial" w:hAnsi="Arial" w:cs="Arial"/>
        </w:rPr>
        <w:t>This policy applies to all</w:t>
      </w:r>
      <w:r w:rsidR="00B048D6">
        <w:rPr>
          <w:rFonts w:ascii="Arial" w:hAnsi="Arial" w:cs="Arial"/>
        </w:rPr>
        <w:t xml:space="preserve"> individuals affiliated with</w:t>
      </w:r>
      <w:r w:rsidRPr="0009183E">
        <w:rPr>
          <w:rFonts w:ascii="Arial" w:hAnsi="Arial" w:cs="Arial"/>
        </w:rPr>
        <w:t xml:space="preserve"> the Derwent Hockey Club who </w:t>
      </w:r>
      <w:r w:rsidR="00C01E48">
        <w:rPr>
          <w:rFonts w:ascii="Arial" w:hAnsi="Arial" w:cs="Arial"/>
        </w:rPr>
        <w:t>participate in the game of hockey.</w:t>
      </w:r>
    </w:p>
    <w:p w14:paraId="64039D30" w14:textId="76F8BDD7" w:rsidR="00BD047C" w:rsidRDefault="00BD047C" w:rsidP="0009183E">
      <w:pPr>
        <w:pStyle w:val="Heading2"/>
        <w:jc w:val="both"/>
        <w:rPr>
          <w:b/>
          <w:bCs/>
        </w:rPr>
      </w:pPr>
      <w:r w:rsidRPr="002C621C">
        <w:rPr>
          <w:b/>
          <w:bCs/>
        </w:rPr>
        <w:t>DEFINITIONS</w:t>
      </w:r>
    </w:p>
    <w:p w14:paraId="01A74284" w14:textId="278F49C1" w:rsidR="00A61E8B" w:rsidRPr="00B51BB2" w:rsidRDefault="00C01E48" w:rsidP="0009183E">
      <w:pPr>
        <w:spacing w:after="0" w:line="240" w:lineRule="auto"/>
        <w:jc w:val="both"/>
        <w:rPr>
          <w:rFonts w:ascii="Arial" w:eastAsia="Times New Roman" w:hAnsi="Arial" w:cs="Arial"/>
          <w:lang w:eastAsia="en-AU"/>
        </w:rPr>
      </w:pPr>
      <w:r>
        <w:rPr>
          <w:rFonts w:ascii="Arial" w:eastAsia="Times New Roman" w:hAnsi="Arial" w:cs="Arial"/>
          <w:b/>
          <w:bCs/>
          <w:i/>
          <w:iCs/>
          <w:color w:val="000000"/>
          <w:shd w:val="clear" w:color="auto" w:fill="FFFFFF"/>
          <w:lang w:eastAsia="en-AU"/>
        </w:rPr>
        <w:t>participant</w:t>
      </w:r>
      <w:r w:rsidR="00A61E8B" w:rsidRPr="00B51BB2">
        <w:rPr>
          <w:rFonts w:ascii="Arial" w:eastAsia="Times New Roman" w:hAnsi="Arial" w:cs="Arial"/>
          <w:color w:val="000000"/>
          <w:shd w:val="clear" w:color="auto" w:fill="FFFFFF"/>
          <w:lang w:eastAsia="en-AU"/>
        </w:rPr>
        <w:t> </w:t>
      </w:r>
      <w:r>
        <w:rPr>
          <w:rFonts w:ascii="Arial" w:eastAsia="Times New Roman" w:hAnsi="Arial" w:cs="Arial"/>
          <w:color w:val="000000"/>
          <w:shd w:val="clear" w:color="auto" w:fill="FFFFFF"/>
          <w:lang w:eastAsia="en-AU"/>
        </w:rPr>
        <w:t>includes</w:t>
      </w:r>
      <w:r w:rsidR="00A61E8B" w:rsidRPr="00B51BB2">
        <w:rPr>
          <w:rFonts w:ascii="Arial" w:eastAsia="Times New Roman" w:hAnsi="Arial" w:cs="Arial"/>
          <w:color w:val="000000"/>
          <w:shd w:val="clear" w:color="auto" w:fill="FFFFFF"/>
          <w:lang w:eastAsia="en-AU"/>
        </w:rPr>
        <w:t> –</w:t>
      </w:r>
      <w:bookmarkStart w:id="0" w:name="GS4@Nd172013505214@Hpa@EN"/>
      <w:bookmarkEnd w:id="0"/>
    </w:p>
    <w:p w14:paraId="202E1766" w14:textId="20FCE726" w:rsidR="00C01E48" w:rsidRPr="00C01E48" w:rsidRDefault="00A61E8B"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sidRPr="00C01E48">
        <w:rPr>
          <w:rFonts w:ascii="Arial" w:eastAsia="Times New Roman" w:hAnsi="Arial" w:cs="Arial"/>
          <w:color w:val="000000"/>
          <w:lang w:eastAsia="en-AU"/>
        </w:rPr>
        <w:t>a</w:t>
      </w:r>
      <w:r w:rsidR="00C01E48" w:rsidRPr="00C01E48">
        <w:rPr>
          <w:rFonts w:ascii="Arial" w:eastAsia="Times New Roman" w:hAnsi="Arial" w:cs="Arial"/>
          <w:color w:val="000000"/>
          <w:lang w:eastAsia="en-AU"/>
        </w:rPr>
        <w:t>ll players</w:t>
      </w:r>
      <w:bookmarkStart w:id="1" w:name="GS4@Nd172013505214@Hpb@EN"/>
      <w:bookmarkEnd w:id="1"/>
    </w:p>
    <w:p w14:paraId="6E17C567" w14:textId="10FA2D21" w:rsidR="00C01E48" w:rsidRDefault="00C01E48"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coaches</w:t>
      </w:r>
    </w:p>
    <w:p w14:paraId="68A1FF5C" w14:textId="69F8D27C" w:rsidR="00C01E48" w:rsidRDefault="00C01E48"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managers</w:t>
      </w:r>
    </w:p>
    <w:p w14:paraId="09AFCADF" w14:textId="0A8D29A1" w:rsidR="00C01E48" w:rsidRDefault="00B048D6"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team officials</w:t>
      </w:r>
    </w:p>
    <w:p w14:paraId="6482B331" w14:textId="35B2A8D4" w:rsidR="00B048D6" w:rsidRDefault="00B048D6"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match officials</w:t>
      </w:r>
    </w:p>
    <w:p w14:paraId="2203AA3B" w14:textId="21118FA9" w:rsidR="00B048D6" w:rsidRDefault="00B048D6"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club officials</w:t>
      </w:r>
    </w:p>
    <w:p w14:paraId="39C118AB" w14:textId="1037480F" w:rsidR="00B048D6" w:rsidRDefault="00B048D6"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volunteers</w:t>
      </w:r>
    </w:p>
    <w:p w14:paraId="33D427E3" w14:textId="19F74359" w:rsidR="00B048D6" w:rsidRDefault="00B048D6"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parents / carers</w:t>
      </w:r>
    </w:p>
    <w:p w14:paraId="3DDF7749" w14:textId="72A10D7C" w:rsidR="00B048D6" w:rsidRPr="00C01E48" w:rsidRDefault="00B048D6" w:rsidP="00C01E48">
      <w:pPr>
        <w:pStyle w:val="ListParagraph"/>
        <w:numPr>
          <w:ilvl w:val="0"/>
          <w:numId w:val="30"/>
        </w:num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spectators</w:t>
      </w:r>
    </w:p>
    <w:p w14:paraId="63D408CB" w14:textId="77777777" w:rsidR="00A61E8B" w:rsidRDefault="00A61E8B" w:rsidP="0009183E">
      <w:pPr>
        <w:spacing w:after="0" w:line="240" w:lineRule="auto"/>
        <w:jc w:val="both"/>
        <w:rPr>
          <w:b/>
          <w:bCs/>
          <w:i/>
          <w:iCs/>
          <w:color w:val="000000"/>
          <w:sz w:val="25"/>
          <w:szCs w:val="25"/>
          <w:shd w:val="clear" w:color="auto" w:fill="FFFFFF"/>
        </w:rPr>
      </w:pPr>
    </w:p>
    <w:p w14:paraId="47305623" w14:textId="2504B5C6" w:rsidR="002C621C" w:rsidRPr="002C621C" w:rsidRDefault="00BD047C" w:rsidP="002C621C">
      <w:pPr>
        <w:pStyle w:val="Heading2"/>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2C621C">
            <w:pPr>
              <w:jc w:val="center"/>
              <w:rPr>
                <w:b/>
                <w:bCs/>
              </w:rPr>
            </w:pPr>
            <w:r w:rsidRPr="002C621C">
              <w:rPr>
                <w:b/>
                <w:bCs/>
              </w:rPr>
              <w:t>PARTICIPATION POLICY – NAME</w:t>
            </w:r>
          </w:p>
        </w:tc>
        <w:tc>
          <w:tcPr>
            <w:tcW w:w="1460" w:type="dxa"/>
            <w:shd w:val="clear" w:color="auto" w:fill="00B0F0"/>
          </w:tcPr>
          <w:p w14:paraId="101CF4A6" w14:textId="48735AA8" w:rsidR="00BD047C" w:rsidRPr="002C621C" w:rsidRDefault="00BD047C" w:rsidP="002C621C">
            <w:pPr>
              <w:jc w:val="center"/>
              <w:rPr>
                <w:b/>
                <w:bCs/>
              </w:rPr>
            </w:pPr>
            <w:r w:rsidRPr="002C621C">
              <w:rPr>
                <w:b/>
                <w:bCs/>
              </w:rPr>
              <w:t>VERSION</w:t>
            </w:r>
          </w:p>
        </w:tc>
        <w:tc>
          <w:tcPr>
            <w:tcW w:w="2149" w:type="dxa"/>
            <w:shd w:val="clear" w:color="auto" w:fill="00B0F0"/>
          </w:tcPr>
          <w:p w14:paraId="41E24A4A" w14:textId="2C5F8E24" w:rsidR="00BD047C" w:rsidRPr="002C621C" w:rsidRDefault="00BD047C" w:rsidP="002C621C">
            <w:pPr>
              <w:jc w:val="center"/>
              <w:rPr>
                <w:b/>
                <w:bCs/>
              </w:rPr>
            </w:pPr>
            <w:r w:rsidRPr="002C621C">
              <w:rPr>
                <w:b/>
                <w:bCs/>
              </w:rPr>
              <w:t>RELEASE DATE</w:t>
            </w:r>
          </w:p>
        </w:tc>
        <w:tc>
          <w:tcPr>
            <w:tcW w:w="2151" w:type="dxa"/>
            <w:shd w:val="clear" w:color="auto" w:fill="00B0F0"/>
          </w:tcPr>
          <w:p w14:paraId="2148C563" w14:textId="65A9F9AB" w:rsidR="00BD047C" w:rsidRPr="002C621C" w:rsidRDefault="00BD047C" w:rsidP="002C621C">
            <w:pPr>
              <w:jc w:val="center"/>
              <w:rPr>
                <w:b/>
                <w:bCs/>
              </w:rPr>
            </w:pPr>
            <w:r w:rsidRPr="002C621C">
              <w:rPr>
                <w:b/>
                <w:bCs/>
              </w:rPr>
              <w:t>AUTHOR</w:t>
            </w:r>
          </w:p>
        </w:tc>
      </w:tr>
      <w:tr w:rsidR="00BD047C" w14:paraId="6C2760C3" w14:textId="77777777" w:rsidTr="002C621C">
        <w:tc>
          <w:tcPr>
            <w:tcW w:w="3261" w:type="dxa"/>
          </w:tcPr>
          <w:p w14:paraId="63A5F496" w14:textId="64F94B76" w:rsidR="00BD047C" w:rsidRDefault="00B048D6" w:rsidP="00BD047C">
            <w:r>
              <w:t>Code of Conduct</w:t>
            </w:r>
          </w:p>
        </w:tc>
        <w:tc>
          <w:tcPr>
            <w:tcW w:w="1460" w:type="dxa"/>
          </w:tcPr>
          <w:p w14:paraId="70A51D31" w14:textId="63143429" w:rsidR="00BD047C" w:rsidRDefault="002C621C" w:rsidP="00BD047C">
            <w:r>
              <w:t>1</w:t>
            </w:r>
          </w:p>
        </w:tc>
        <w:tc>
          <w:tcPr>
            <w:tcW w:w="2149" w:type="dxa"/>
          </w:tcPr>
          <w:p w14:paraId="095DE6ED" w14:textId="47E04404" w:rsidR="00BD047C" w:rsidRDefault="002C621C" w:rsidP="00BD047C">
            <w:r>
              <w:t>April 2021</w:t>
            </w:r>
          </w:p>
        </w:tc>
        <w:tc>
          <w:tcPr>
            <w:tcW w:w="2151" w:type="dxa"/>
          </w:tcPr>
          <w:p w14:paraId="7270CAF7" w14:textId="1C2E148B" w:rsidR="00BD047C" w:rsidRDefault="0009183E" w:rsidP="00BD047C">
            <w:r>
              <w:t>DHC Committee</w:t>
            </w:r>
          </w:p>
        </w:tc>
      </w:tr>
    </w:tbl>
    <w:p w14:paraId="07C98A59" w14:textId="40AE3511" w:rsidR="00BD047C" w:rsidRDefault="00BD047C" w:rsidP="00BD047C">
      <w:pPr>
        <w:ind w:left="360"/>
      </w:pPr>
    </w:p>
    <w:p w14:paraId="4D5CDE03" w14:textId="05D1C325" w:rsidR="002C621C" w:rsidRDefault="002C621C" w:rsidP="002C621C">
      <w:pPr>
        <w:pStyle w:val="Heading2"/>
        <w:rPr>
          <w:b/>
          <w:bCs/>
        </w:rPr>
      </w:pPr>
      <w:r w:rsidRPr="002C621C">
        <w:rPr>
          <w:b/>
          <w:bCs/>
        </w:rPr>
        <w:t>BACKGROUND</w:t>
      </w:r>
    </w:p>
    <w:p w14:paraId="10A1506B" w14:textId="1796C887" w:rsidR="0009183E" w:rsidRDefault="0009183E" w:rsidP="0009183E">
      <w:pPr>
        <w:shd w:val="clear" w:color="auto" w:fill="FFFFFF"/>
        <w:spacing w:after="120" w:line="240" w:lineRule="auto"/>
        <w:rPr>
          <w:rFonts w:ascii="Arial" w:eastAsia="Times New Roman" w:hAnsi="Arial" w:cs="Arial"/>
          <w:color w:val="000000"/>
          <w:lang w:eastAsia="en-AU"/>
        </w:rPr>
      </w:pPr>
    </w:p>
    <w:p w14:paraId="6B789B54" w14:textId="547B8C80" w:rsidR="0009183E" w:rsidRPr="002C621C" w:rsidRDefault="00FE2B35" w:rsidP="0009183E">
      <w:pPr>
        <w:pStyle w:val="Heading1"/>
        <w:rPr>
          <w:b/>
          <w:bCs/>
        </w:rPr>
      </w:pPr>
      <w:r>
        <w:rPr>
          <w:b/>
          <w:bCs/>
        </w:rPr>
        <w:t>Code of Conduct</w:t>
      </w:r>
    </w:p>
    <w:p w14:paraId="18650B1B" w14:textId="77777777" w:rsidR="00906526" w:rsidRPr="00D65A47" w:rsidRDefault="00906526" w:rsidP="00906526">
      <w:pPr>
        <w:pStyle w:val="Heading2"/>
        <w:rPr>
          <w:b/>
          <w:bCs/>
        </w:rPr>
      </w:pPr>
      <w:r w:rsidRPr="00D65A47">
        <w:rPr>
          <w:b/>
          <w:bCs/>
        </w:rPr>
        <w:t>Player Code of Conduct</w:t>
      </w:r>
    </w:p>
    <w:p w14:paraId="7767CDB7" w14:textId="77777777" w:rsidR="00906526" w:rsidRDefault="00906526" w:rsidP="00906526">
      <w:pPr>
        <w:pStyle w:val="ListParagraph"/>
        <w:numPr>
          <w:ilvl w:val="0"/>
          <w:numId w:val="1"/>
        </w:numPr>
        <w:spacing w:line="240" w:lineRule="auto"/>
        <w:ind w:left="567" w:hanging="283"/>
        <w:rPr>
          <w:rFonts w:ascii="Arial" w:hAnsi="Arial" w:cs="Arial"/>
        </w:rPr>
      </w:pPr>
      <w:r w:rsidRPr="004B0F72">
        <w:rPr>
          <w:rFonts w:ascii="Arial" w:hAnsi="Arial" w:cs="Arial"/>
        </w:rPr>
        <w:t xml:space="preserve">Always behave in a sporting manner to all players, </w:t>
      </w:r>
      <w:proofErr w:type="gramStart"/>
      <w:r w:rsidRPr="004B0F72">
        <w:rPr>
          <w:rFonts w:ascii="Arial" w:hAnsi="Arial" w:cs="Arial"/>
        </w:rPr>
        <w:t>officials</w:t>
      </w:r>
      <w:proofErr w:type="gramEnd"/>
      <w:r w:rsidRPr="004B0F72">
        <w:rPr>
          <w:rFonts w:ascii="Arial" w:hAnsi="Arial" w:cs="Arial"/>
        </w:rPr>
        <w:t xml:space="preserve"> and spectators.</w:t>
      </w:r>
    </w:p>
    <w:p w14:paraId="644BED8C" w14:textId="77777777" w:rsidR="00906526" w:rsidRPr="004B0F72" w:rsidRDefault="00906526" w:rsidP="00906526">
      <w:pPr>
        <w:pStyle w:val="ListParagraph"/>
        <w:spacing w:line="240" w:lineRule="auto"/>
        <w:ind w:left="567" w:hanging="283"/>
        <w:rPr>
          <w:rFonts w:ascii="Arial" w:hAnsi="Arial" w:cs="Arial"/>
        </w:rPr>
      </w:pPr>
      <w:r w:rsidRPr="004B0F72">
        <w:rPr>
          <w:rFonts w:ascii="Arial" w:hAnsi="Arial" w:cs="Arial"/>
        </w:rPr>
        <w:t xml:space="preserve"> </w:t>
      </w:r>
    </w:p>
    <w:p w14:paraId="4FE50EAB" w14:textId="77777777" w:rsidR="00906526" w:rsidRDefault="00906526" w:rsidP="00906526">
      <w:pPr>
        <w:pStyle w:val="ListParagraph"/>
        <w:numPr>
          <w:ilvl w:val="0"/>
          <w:numId w:val="1"/>
        </w:numPr>
        <w:spacing w:line="240" w:lineRule="auto"/>
        <w:ind w:left="567" w:hanging="283"/>
        <w:rPr>
          <w:rFonts w:ascii="Arial" w:hAnsi="Arial" w:cs="Arial"/>
        </w:rPr>
      </w:pPr>
      <w:r w:rsidRPr="004B0F72">
        <w:rPr>
          <w:rFonts w:ascii="Arial" w:hAnsi="Arial" w:cs="Arial"/>
        </w:rPr>
        <w:t xml:space="preserve">Do not make detrimental statements in respect of the performance of any </w:t>
      </w:r>
      <w:r>
        <w:rPr>
          <w:rFonts w:ascii="Arial" w:hAnsi="Arial" w:cs="Arial"/>
        </w:rPr>
        <w:t xml:space="preserve">other player, </w:t>
      </w:r>
      <w:r w:rsidRPr="004B0F72">
        <w:rPr>
          <w:rFonts w:ascii="Arial" w:hAnsi="Arial" w:cs="Arial"/>
        </w:rPr>
        <w:t xml:space="preserve">match officials or umpires. </w:t>
      </w:r>
    </w:p>
    <w:p w14:paraId="217084CC" w14:textId="77777777" w:rsidR="00906526" w:rsidRPr="00140129" w:rsidRDefault="00906526" w:rsidP="00906526">
      <w:pPr>
        <w:pStyle w:val="ListParagraph"/>
        <w:ind w:left="567" w:hanging="283"/>
        <w:rPr>
          <w:rFonts w:ascii="Arial" w:hAnsi="Arial" w:cs="Arial"/>
        </w:rPr>
      </w:pPr>
    </w:p>
    <w:p w14:paraId="74A3554E"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Always play by the rules and ensure that the game of hockey is not brought into disrepute by your actions.</w:t>
      </w:r>
    </w:p>
    <w:p w14:paraId="390C9150" w14:textId="77777777" w:rsidR="00906526" w:rsidRPr="00140129" w:rsidRDefault="00906526" w:rsidP="00906526">
      <w:pPr>
        <w:pStyle w:val="ListParagraph"/>
        <w:ind w:left="567" w:hanging="283"/>
        <w:rPr>
          <w:rFonts w:ascii="Arial" w:hAnsi="Arial" w:cs="Arial"/>
        </w:rPr>
      </w:pPr>
    </w:p>
    <w:p w14:paraId="322F8D32"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Do not engage in inappropriate and/or physical contact with players or officials during</w:t>
      </w:r>
      <w:r>
        <w:rPr>
          <w:rFonts w:ascii="Arial" w:hAnsi="Arial" w:cs="Arial"/>
        </w:rPr>
        <w:t xml:space="preserve"> training,</w:t>
      </w:r>
      <w:r w:rsidRPr="00140129">
        <w:rPr>
          <w:rFonts w:ascii="Arial" w:hAnsi="Arial" w:cs="Arial"/>
        </w:rPr>
        <w:t xml:space="preserve"> play</w:t>
      </w:r>
      <w:r>
        <w:rPr>
          <w:rFonts w:ascii="Arial" w:hAnsi="Arial" w:cs="Arial"/>
        </w:rPr>
        <w:t xml:space="preserve"> or at any other time</w:t>
      </w:r>
      <w:r w:rsidRPr="00140129">
        <w:rPr>
          <w:rFonts w:ascii="Arial" w:hAnsi="Arial" w:cs="Arial"/>
        </w:rPr>
        <w:t>.</w:t>
      </w:r>
      <w:r>
        <w:rPr>
          <w:rFonts w:ascii="Arial" w:hAnsi="Arial" w:cs="Arial"/>
        </w:rPr>
        <w:t xml:space="preserve"> </w:t>
      </w:r>
      <w:r w:rsidRPr="00140129">
        <w:rPr>
          <w:rFonts w:ascii="Arial" w:hAnsi="Arial" w:cs="Arial"/>
        </w:rPr>
        <w:t xml:space="preserve"> </w:t>
      </w:r>
    </w:p>
    <w:p w14:paraId="6548768D" w14:textId="77777777" w:rsidR="00906526" w:rsidRPr="00140129" w:rsidRDefault="00906526" w:rsidP="00906526">
      <w:pPr>
        <w:pStyle w:val="ListParagraph"/>
        <w:ind w:left="567" w:hanging="283"/>
        <w:rPr>
          <w:rFonts w:ascii="Arial" w:hAnsi="Arial" w:cs="Arial"/>
        </w:rPr>
      </w:pPr>
    </w:p>
    <w:p w14:paraId="27F8F2B0"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 xml:space="preserve">Accept responsibility for all actions taken.  Exercise reasonable care to prevent injury by ensuring that you play within the rules.  Reasonable care consists of showing due diligence in abiding by the rules and adhering to the official’s decisions. </w:t>
      </w:r>
    </w:p>
    <w:p w14:paraId="14832042" w14:textId="77777777" w:rsidR="00906526" w:rsidRPr="00140129" w:rsidRDefault="00906526" w:rsidP="00906526">
      <w:pPr>
        <w:pStyle w:val="ListParagraph"/>
        <w:ind w:left="567" w:hanging="283"/>
        <w:rPr>
          <w:rFonts w:ascii="Arial" w:hAnsi="Arial" w:cs="Arial"/>
        </w:rPr>
      </w:pPr>
    </w:p>
    <w:p w14:paraId="0579410C"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 xml:space="preserve">Do not participate in the use </w:t>
      </w:r>
      <w:r>
        <w:rPr>
          <w:rFonts w:ascii="Arial" w:hAnsi="Arial" w:cs="Arial"/>
        </w:rPr>
        <w:t xml:space="preserve">of </w:t>
      </w:r>
      <w:r w:rsidRPr="00140129">
        <w:rPr>
          <w:rFonts w:ascii="Arial" w:hAnsi="Arial" w:cs="Arial"/>
        </w:rPr>
        <w:t xml:space="preserve">performance enhancing or illicit drugs. </w:t>
      </w:r>
      <w:r>
        <w:rPr>
          <w:rFonts w:ascii="Arial" w:hAnsi="Arial" w:cs="Arial"/>
        </w:rPr>
        <w:t>(Members are to comply with Hockey Australia and Hockey Tasmania’s corresponding policies on this topic.)</w:t>
      </w:r>
    </w:p>
    <w:p w14:paraId="17C11E43" w14:textId="77777777" w:rsidR="00906526" w:rsidRPr="00140129" w:rsidRDefault="00906526" w:rsidP="00906526">
      <w:pPr>
        <w:pStyle w:val="ListParagraph"/>
        <w:ind w:left="567" w:hanging="283"/>
        <w:rPr>
          <w:rFonts w:ascii="Arial" w:hAnsi="Arial" w:cs="Arial"/>
        </w:rPr>
      </w:pPr>
    </w:p>
    <w:p w14:paraId="66B2ACF4"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 xml:space="preserve">Do not bet on the outcome or on any other aspect of a hockey match or competition. </w:t>
      </w:r>
    </w:p>
    <w:p w14:paraId="6FA20AD1" w14:textId="77777777" w:rsidR="00906526" w:rsidRPr="00140129" w:rsidRDefault="00906526" w:rsidP="00906526">
      <w:pPr>
        <w:pStyle w:val="ListParagraph"/>
        <w:ind w:left="567" w:hanging="283"/>
        <w:rPr>
          <w:rFonts w:ascii="Arial" w:hAnsi="Arial" w:cs="Arial"/>
        </w:rPr>
      </w:pPr>
    </w:p>
    <w:p w14:paraId="3685EFA2"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Do not try to achieve a contrived outcome to a match or competition, or otherwise improperly influence the outcome or any other aspect of a match or a competition.</w:t>
      </w:r>
    </w:p>
    <w:p w14:paraId="4B46EF7F" w14:textId="77777777" w:rsidR="00906526" w:rsidRPr="00140129" w:rsidRDefault="00906526" w:rsidP="00906526">
      <w:pPr>
        <w:pStyle w:val="ListParagraph"/>
        <w:ind w:left="567" w:hanging="283"/>
        <w:rPr>
          <w:rFonts w:ascii="Arial" w:hAnsi="Arial" w:cs="Arial"/>
        </w:rPr>
      </w:pPr>
    </w:p>
    <w:p w14:paraId="7B5EA636"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Do not show unnecessary obvious dissension, displeasure, or disapproval (by action or verbal abuse) towards</w:t>
      </w:r>
      <w:r>
        <w:rPr>
          <w:rFonts w:ascii="Arial" w:hAnsi="Arial" w:cs="Arial"/>
        </w:rPr>
        <w:t xml:space="preserve"> a player,</w:t>
      </w:r>
      <w:r w:rsidRPr="00140129">
        <w:rPr>
          <w:rFonts w:ascii="Arial" w:hAnsi="Arial" w:cs="Arial"/>
        </w:rPr>
        <w:t xml:space="preserve"> an umpire or match official because of his or her decision or generally. </w:t>
      </w:r>
    </w:p>
    <w:p w14:paraId="791B65F7" w14:textId="77777777" w:rsidR="00906526" w:rsidRPr="00140129" w:rsidRDefault="00906526" w:rsidP="00906526">
      <w:pPr>
        <w:pStyle w:val="ListParagraph"/>
        <w:ind w:left="567" w:hanging="283"/>
        <w:rPr>
          <w:rFonts w:ascii="Arial" w:hAnsi="Arial" w:cs="Arial"/>
        </w:rPr>
      </w:pPr>
    </w:p>
    <w:p w14:paraId="2B23BAC7" w14:textId="77777777" w:rsidR="00906526" w:rsidRDefault="00906526" w:rsidP="00906526">
      <w:pPr>
        <w:pStyle w:val="ListParagraph"/>
        <w:numPr>
          <w:ilvl w:val="0"/>
          <w:numId w:val="1"/>
        </w:numPr>
        <w:spacing w:line="240" w:lineRule="auto"/>
        <w:ind w:left="567" w:hanging="283"/>
        <w:rPr>
          <w:rFonts w:ascii="Arial" w:hAnsi="Arial" w:cs="Arial"/>
        </w:rPr>
      </w:pPr>
      <w:r>
        <w:rPr>
          <w:rFonts w:ascii="Arial" w:hAnsi="Arial" w:cs="Arial"/>
        </w:rPr>
        <w:t>D</w:t>
      </w:r>
      <w:r w:rsidRPr="00140129">
        <w:rPr>
          <w:rFonts w:ascii="Arial" w:hAnsi="Arial" w:cs="Arial"/>
        </w:rPr>
        <w:t xml:space="preserve">o not racially or sexually vilify other players, </w:t>
      </w:r>
      <w:proofErr w:type="gramStart"/>
      <w:r w:rsidRPr="00140129">
        <w:rPr>
          <w:rFonts w:ascii="Arial" w:hAnsi="Arial" w:cs="Arial"/>
        </w:rPr>
        <w:t>officials</w:t>
      </w:r>
      <w:proofErr w:type="gramEnd"/>
      <w:r w:rsidRPr="00140129">
        <w:rPr>
          <w:rFonts w:ascii="Arial" w:hAnsi="Arial" w:cs="Arial"/>
        </w:rPr>
        <w:t xml:space="preserve"> or spectators.</w:t>
      </w:r>
    </w:p>
    <w:p w14:paraId="14C13C7D" w14:textId="77777777" w:rsidR="00906526" w:rsidRPr="00140129" w:rsidRDefault="00906526" w:rsidP="00906526">
      <w:pPr>
        <w:pStyle w:val="ListParagraph"/>
        <w:ind w:left="567" w:hanging="283"/>
        <w:rPr>
          <w:rFonts w:ascii="Arial" w:hAnsi="Arial" w:cs="Arial"/>
        </w:rPr>
      </w:pPr>
    </w:p>
    <w:p w14:paraId="543A32DE" w14:textId="77777777"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 xml:space="preserve">Respect the rights, dignity and worth of every person regardless of their gender, ability, cultural </w:t>
      </w:r>
      <w:proofErr w:type="gramStart"/>
      <w:r w:rsidRPr="00140129">
        <w:rPr>
          <w:rFonts w:ascii="Arial" w:hAnsi="Arial" w:cs="Arial"/>
        </w:rPr>
        <w:t>background</w:t>
      </w:r>
      <w:proofErr w:type="gramEnd"/>
      <w:r w:rsidRPr="00140129">
        <w:rPr>
          <w:rFonts w:ascii="Arial" w:hAnsi="Arial" w:cs="Arial"/>
        </w:rPr>
        <w:t xml:space="preserve"> or religion. </w:t>
      </w:r>
    </w:p>
    <w:p w14:paraId="57BE55F9" w14:textId="77777777" w:rsidR="00906526" w:rsidRPr="00140129" w:rsidRDefault="00906526" w:rsidP="00906526">
      <w:pPr>
        <w:pStyle w:val="ListParagraph"/>
        <w:ind w:left="567" w:hanging="283"/>
        <w:rPr>
          <w:rFonts w:ascii="Arial" w:hAnsi="Arial" w:cs="Arial"/>
        </w:rPr>
      </w:pPr>
    </w:p>
    <w:p w14:paraId="3BF51DCE" w14:textId="77777777" w:rsidR="00906526" w:rsidRDefault="00906526" w:rsidP="00906526">
      <w:pPr>
        <w:pStyle w:val="ListParagraph"/>
        <w:numPr>
          <w:ilvl w:val="0"/>
          <w:numId w:val="1"/>
        </w:numPr>
        <w:spacing w:line="240" w:lineRule="auto"/>
        <w:ind w:left="567" w:hanging="283"/>
        <w:rPr>
          <w:rFonts w:ascii="Arial" w:hAnsi="Arial" w:cs="Arial"/>
        </w:rPr>
      </w:pPr>
      <w:proofErr w:type="gramStart"/>
      <w:r w:rsidRPr="00140129">
        <w:rPr>
          <w:rFonts w:ascii="Arial" w:hAnsi="Arial" w:cs="Arial"/>
        </w:rPr>
        <w:t>Don’t</w:t>
      </w:r>
      <w:proofErr w:type="gramEnd"/>
      <w:r w:rsidRPr="00140129">
        <w:rPr>
          <w:rFonts w:ascii="Arial" w:hAnsi="Arial" w:cs="Arial"/>
        </w:rPr>
        <w:t xml:space="preserve"> do anything which adversely affects, reflects on or discredits the game of hockey, or any squad, team, competition, tournament, sponsor, including, but not limited to, any illegal act or any act of dishonesty or fraud. </w:t>
      </w:r>
    </w:p>
    <w:p w14:paraId="45853456" w14:textId="77777777" w:rsidR="00906526" w:rsidRPr="00140129" w:rsidRDefault="00906526" w:rsidP="00906526">
      <w:pPr>
        <w:pStyle w:val="ListParagraph"/>
        <w:ind w:left="567" w:hanging="283"/>
        <w:rPr>
          <w:rFonts w:ascii="Arial" w:hAnsi="Arial" w:cs="Arial"/>
        </w:rPr>
      </w:pPr>
    </w:p>
    <w:p w14:paraId="2235B28B" w14:textId="36BB5DFD" w:rsidR="00906526" w:rsidRDefault="00906526" w:rsidP="00906526">
      <w:pPr>
        <w:pStyle w:val="ListParagraph"/>
        <w:numPr>
          <w:ilvl w:val="0"/>
          <w:numId w:val="1"/>
        </w:numPr>
        <w:spacing w:line="240" w:lineRule="auto"/>
        <w:ind w:left="567" w:hanging="283"/>
        <w:rPr>
          <w:rFonts w:ascii="Arial" w:hAnsi="Arial" w:cs="Arial"/>
        </w:rPr>
      </w:pPr>
      <w:r w:rsidRPr="00140129">
        <w:rPr>
          <w:rFonts w:ascii="Arial" w:hAnsi="Arial" w:cs="Arial"/>
        </w:rPr>
        <w:t xml:space="preserve">Refrain from using obscene, </w:t>
      </w:r>
      <w:proofErr w:type="gramStart"/>
      <w:r w:rsidRPr="00140129">
        <w:rPr>
          <w:rFonts w:ascii="Arial" w:hAnsi="Arial" w:cs="Arial"/>
        </w:rPr>
        <w:t>offensive</w:t>
      </w:r>
      <w:proofErr w:type="gramEnd"/>
      <w:r w:rsidRPr="00140129">
        <w:rPr>
          <w:rFonts w:ascii="Arial" w:hAnsi="Arial" w:cs="Arial"/>
        </w:rPr>
        <w:t xml:space="preserve"> or insulting language and/or making obscene gestures which may insult other players, officials or spectators.</w:t>
      </w:r>
    </w:p>
    <w:p w14:paraId="3676A63B" w14:textId="77777777" w:rsidR="00906526" w:rsidRPr="00906526" w:rsidRDefault="00906526" w:rsidP="00906526">
      <w:pPr>
        <w:pStyle w:val="ListParagraph"/>
        <w:rPr>
          <w:rFonts w:ascii="Arial" w:hAnsi="Arial" w:cs="Arial"/>
        </w:rPr>
      </w:pPr>
    </w:p>
    <w:p w14:paraId="5A0A59E1" w14:textId="27D75F85" w:rsidR="00906526" w:rsidRPr="00D65A47" w:rsidRDefault="00906526" w:rsidP="00906526">
      <w:pPr>
        <w:pStyle w:val="Heading2"/>
        <w:rPr>
          <w:b/>
          <w:bCs/>
        </w:rPr>
      </w:pPr>
      <w:r w:rsidRPr="00D65A47">
        <w:rPr>
          <w:b/>
          <w:bCs/>
        </w:rPr>
        <w:t xml:space="preserve">Coaches, Managers, </w:t>
      </w:r>
      <w:r>
        <w:rPr>
          <w:b/>
          <w:bCs/>
        </w:rPr>
        <w:t>Club</w:t>
      </w:r>
      <w:r w:rsidRPr="00D65A47">
        <w:rPr>
          <w:b/>
          <w:bCs/>
        </w:rPr>
        <w:t xml:space="preserve"> Officials Code of Behaviour</w:t>
      </w:r>
    </w:p>
    <w:p w14:paraId="5A26F69C" w14:textId="0398A6C1" w:rsidR="00906526" w:rsidRPr="004B0F72" w:rsidRDefault="00906526" w:rsidP="00906526">
      <w:pPr>
        <w:spacing w:line="240" w:lineRule="auto"/>
        <w:rPr>
          <w:rFonts w:ascii="Arial" w:hAnsi="Arial" w:cs="Arial"/>
        </w:rPr>
      </w:pPr>
      <w:r w:rsidRPr="004B0F72">
        <w:rPr>
          <w:rFonts w:ascii="Arial" w:hAnsi="Arial" w:cs="Arial"/>
        </w:rPr>
        <w:t xml:space="preserve">As a coach, </w:t>
      </w:r>
      <w:proofErr w:type="gramStart"/>
      <w:r w:rsidRPr="004B0F72">
        <w:rPr>
          <w:rFonts w:ascii="Arial" w:hAnsi="Arial" w:cs="Arial"/>
        </w:rPr>
        <w:t>manager</w:t>
      </w:r>
      <w:proofErr w:type="gramEnd"/>
      <w:r w:rsidRPr="004B0F72">
        <w:rPr>
          <w:rFonts w:ascii="Arial" w:hAnsi="Arial" w:cs="Arial"/>
        </w:rPr>
        <w:t xml:space="preserve"> or </w:t>
      </w:r>
      <w:r>
        <w:rPr>
          <w:rFonts w:ascii="Arial" w:hAnsi="Arial" w:cs="Arial"/>
        </w:rPr>
        <w:t>club</w:t>
      </w:r>
      <w:r w:rsidRPr="004B0F72">
        <w:rPr>
          <w:rFonts w:ascii="Arial" w:hAnsi="Arial" w:cs="Arial"/>
        </w:rPr>
        <w:t xml:space="preserve"> official you must meet the following requirements about your conduct. </w:t>
      </w:r>
    </w:p>
    <w:p w14:paraId="23CFB1C4"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Always treat all players with respect. </w:t>
      </w:r>
    </w:p>
    <w:p w14:paraId="71E35FAD" w14:textId="77777777" w:rsidR="00906526" w:rsidRDefault="00906526" w:rsidP="00906526">
      <w:pPr>
        <w:pStyle w:val="ListParagraph"/>
        <w:spacing w:line="240" w:lineRule="auto"/>
        <w:ind w:left="567" w:hanging="283"/>
        <w:rPr>
          <w:rFonts w:ascii="Arial" w:hAnsi="Arial" w:cs="Arial"/>
        </w:rPr>
      </w:pPr>
    </w:p>
    <w:p w14:paraId="3ADA67E2"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Always behave in a sportsmanlike manner to other coaches, officials, </w:t>
      </w:r>
      <w:proofErr w:type="gramStart"/>
      <w:r w:rsidRPr="007B3886">
        <w:rPr>
          <w:rFonts w:ascii="Arial" w:hAnsi="Arial" w:cs="Arial"/>
        </w:rPr>
        <w:t>players</w:t>
      </w:r>
      <w:proofErr w:type="gramEnd"/>
      <w:r w:rsidRPr="007B3886">
        <w:rPr>
          <w:rFonts w:ascii="Arial" w:hAnsi="Arial" w:cs="Arial"/>
        </w:rPr>
        <w:t xml:space="preserve"> and spectators. </w:t>
      </w:r>
    </w:p>
    <w:p w14:paraId="67D022A4" w14:textId="77777777" w:rsidR="00906526" w:rsidRPr="007B3886" w:rsidRDefault="00906526" w:rsidP="00906526">
      <w:pPr>
        <w:pStyle w:val="ListParagraph"/>
        <w:ind w:left="567" w:hanging="283"/>
        <w:rPr>
          <w:rFonts w:ascii="Arial" w:hAnsi="Arial" w:cs="Arial"/>
        </w:rPr>
      </w:pPr>
    </w:p>
    <w:p w14:paraId="36CDC9BE"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Place the safety and welfare of the players above all else. </w:t>
      </w:r>
    </w:p>
    <w:p w14:paraId="0FC14189" w14:textId="77777777" w:rsidR="00906526" w:rsidRPr="007B3886" w:rsidRDefault="00906526" w:rsidP="00906526">
      <w:pPr>
        <w:pStyle w:val="ListParagraph"/>
        <w:ind w:left="567" w:hanging="283"/>
        <w:rPr>
          <w:rFonts w:ascii="Arial" w:hAnsi="Arial" w:cs="Arial"/>
        </w:rPr>
      </w:pPr>
    </w:p>
    <w:p w14:paraId="03FBF180"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Avoid situations that may lead to a conflict of interest. </w:t>
      </w:r>
    </w:p>
    <w:p w14:paraId="736C6EF9" w14:textId="77777777" w:rsidR="00906526" w:rsidRPr="007B3886" w:rsidRDefault="00906526" w:rsidP="00906526">
      <w:pPr>
        <w:pStyle w:val="ListParagraph"/>
        <w:ind w:left="567" w:hanging="283"/>
        <w:rPr>
          <w:rFonts w:ascii="Arial" w:hAnsi="Arial" w:cs="Arial"/>
        </w:rPr>
      </w:pPr>
    </w:p>
    <w:p w14:paraId="21EA3E7F"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Be courteous, </w:t>
      </w:r>
      <w:proofErr w:type="gramStart"/>
      <w:r w:rsidRPr="007B3886">
        <w:rPr>
          <w:rFonts w:ascii="Arial" w:hAnsi="Arial" w:cs="Arial"/>
        </w:rPr>
        <w:t>respectful</w:t>
      </w:r>
      <w:proofErr w:type="gramEnd"/>
      <w:r w:rsidRPr="007B3886">
        <w:rPr>
          <w:rFonts w:ascii="Arial" w:hAnsi="Arial" w:cs="Arial"/>
        </w:rPr>
        <w:t xml:space="preserve"> and open to discussion and interaction. </w:t>
      </w:r>
    </w:p>
    <w:p w14:paraId="326C4150" w14:textId="77777777" w:rsidR="00906526" w:rsidRPr="007B3886" w:rsidRDefault="00906526" w:rsidP="00906526">
      <w:pPr>
        <w:pStyle w:val="ListParagraph"/>
        <w:ind w:left="567" w:hanging="283"/>
        <w:rPr>
          <w:rFonts w:ascii="Arial" w:hAnsi="Arial" w:cs="Arial"/>
        </w:rPr>
      </w:pPr>
    </w:p>
    <w:p w14:paraId="7E127639"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Make no detrimental statements in public in respect of the performance of any </w:t>
      </w:r>
      <w:r>
        <w:rPr>
          <w:rFonts w:ascii="Arial" w:hAnsi="Arial" w:cs="Arial"/>
        </w:rPr>
        <w:t xml:space="preserve">players, </w:t>
      </w:r>
      <w:r w:rsidRPr="007B3886">
        <w:rPr>
          <w:rFonts w:ascii="Arial" w:hAnsi="Arial" w:cs="Arial"/>
        </w:rPr>
        <w:t xml:space="preserve">match officials or umpires. </w:t>
      </w:r>
    </w:p>
    <w:p w14:paraId="254E5295" w14:textId="77777777" w:rsidR="00906526" w:rsidRPr="007B3886" w:rsidRDefault="00906526" w:rsidP="00906526">
      <w:pPr>
        <w:pStyle w:val="ListParagraph"/>
        <w:ind w:left="567" w:hanging="283"/>
        <w:rPr>
          <w:rFonts w:ascii="Arial" w:hAnsi="Arial" w:cs="Arial"/>
        </w:rPr>
      </w:pPr>
    </w:p>
    <w:p w14:paraId="48C2EAEE"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Promote a climate of mutual support amongst the players. Encourage players to respect one another and their worth within the team.</w:t>
      </w:r>
    </w:p>
    <w:p w14:paraId="78BB8D44" w14:textId="77777777" w:rsidR="00906526" w:rsidRPr="007B3886" w:rsidRDefault="00906526" w:rsidP="00906526">
      <w:pPr>
        <w:pStyle w:val="ListParagraph"/>
        <w:ind w:left="567" w:hanging="283"/>
        <w:rPr>
          <w:rFonts w:ascii="Arial" w:hAnsi="Arial" w:cs="Arial"/>
        </w:rPr>
      </w:pPr>
    </w:p>
    <w:p w14:paraId="4E275D9E"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Encourage and facilitate players’ independence and responsibility for their own behaviour, performance, </w:t>
      </w:r>
      <w:proofErr w:type="gramStart"/>
      <w:r w:rsidRPr="007B3886">
        <w:rPr>
          <w:rFonts w:ascii="Arial" w:hAnsi="Arial" w:cs="Arial"/>
        </w:rPr>
        <w:t>decisions</w:t>
      </w:r>
      <w:proofErr w:type="gramEnd"/>
      <w:r w:rsidRPr="007B3886">
        <w:rPr>
          <w:rFonts w:ascii="Arial" w:hAnsi="Arial" w:cs="Arial"/>
        </w:rPr>
        <w:t xml:space="preserve"> and actions. </w:t>
      </w:r>
    </w:p>
    <w:p w14:paraId="573F503D" w14:textId="77777777" w:rsidR="00906526" w:rsidRPr="007B3886" w:rsidRDefault="00906526" w:rsidP="00906526">
      <w:pPr>
        <w:pStyle w:val="ListParagraph"/>
        <w:ind w:left="567" w:hanging="283"/>
        <w:rPr>
          <w:rFonts w:ascii="Arial" w:hAnsi="Arial" w:cs="Arial"/>
        </w:rPr>
      </w:pPr>
    </w:p>
    <w:p w14:paraId="32F605D5"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Determine, in consultation with the player, what information is confidential and respect that confidentiality. </w:t>
      </w:r>
    </w:p>
    <w:p w14:paraId="234A95C5" w14:textId="77777777" w:rsidR="00906526" w:rsidRPr="007B3886" w:rsidRDefault="00906526" w:rsidP="00906526">
      <w:pPr>
        <w:pStyle w:val="ListParagraph"/>
        <w:ind w:left="567" w:hanging="283"/>
        <w:rPr>
          <w:rFonts w:ascii="Arial" w:hAnsi="Arial" w:cs="Arial"/>
        </w:rPr>
      </w:pPr>
    </w:p>
    <w:p w14:paraId="7F6074CA"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Avoid situations with your players that could be construed as compromising. </w:t>
      </w:r>
    </w:p>
    <w:p w14:paraId="326D5B80" w14:textId="77777777" w:rsidR="00906526" w:rsidRPr="007B3886" w:rsidRDefault="00906526" w:rsidP="00906526">
      <w:pPr>
        <w:pStyle w:val="ListParagraph"/>
        <w:ind w:left="567" w:hanging="283"/>
        <w:rPr>
          <w:rFonts w:ascii="Arial" w:hAnsi="Arial" w:cs="Arial"/>
        </w:rPr>
      </w:pPr>
    </w:p>
    <w:p w14:paraId="285C098E"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Do not participate in the use performance enhancing or illicit drugs. </w:t>
      </w:r>
    </w:p>
    <w:p w14:paraId="6DE74E12" w14:textId="77777777" w:rsidR="00906526" w:rsidRPr="007B3886" w:rsidRDefault="00906526" w:rsidP="00906526">
      <w:pPr>
        <w:pStyle w:val="ListParagraph"/>
        <w:ind w:left="567" w:hanging="283"/>
        <w:rPr>
          <w:rFonts w:ascii="Arial" w:hAnsi="Arial" w:cs="Arial"/>
        </w:rPr>
      </w:pPr>
    </w:p>
    <w:p w14:paraId="5DAAFF4D"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Provide a safe environment for training and competition.</w:t>
      </w:r>
      <w:r>
        <w:rPr>
          <w:rFonts w:ascii="Arial" w:hAnsi="Arial" w:cs="Arial"/>
        </w:rPr>
        <w:t>\</w:t>
      </w:r>
    </w:p>
    <w:p w14:paraId="04110312" w14:textId="77777777" w:rsidR="00906526" w:rsidRPr="007B3886" w:rsidRDefault="00906526" w:rsidP="00906526">
      <w:pPr>
        <w:pStyle w:val="ListParagraph"/>
        <w:ind w:left="567" w:hanging="283"/>
        <w:rPr>
          <w:rFonts w:ascii="Arial" w:hAnsi="Arial" w:cs="Arial"/>
        </w:rPr>
      </w:pPr>
    </w:p>
    <w:p w14:paraId="1BAF71B4"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Recognise individual differences in players and cater to these as best you can. </w:t>
      </w:r>
    </w:p>
    <w:p w14:paraId="34A9C7A7" w14:textId="77777777" w:rsidR="00906526" w:rsidRPr="007B3886" w:rsidRDefault="00906526" w:rsidP="00906526">
      <w:pPr>
        <w:pStyle w:val="ListParagraph"/>
        <w:ind w:left="567" w:hanging="283"/>
        <w:rPr>
          <w:rFonts w:ascii="Arial" w:hAnsi="Arial" w:cs="Arial"/>
        </w:rPr>
      </w:pPr>
    </w:p>
    <w:p w14:paraId="705D3386"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Make a commitment to providing a quality service to your players. </w:t>
      </w:r>
    </w:p>
    <w:p w14:paraId="428E7E10" w14:textId="77777777" w:rsidR="00906526" w:rsidRPr="007B3886" w:rsidRDefault="00906526" w:rsidP="00906526">
      <w:pPr>
        <w:pStyle w:val="ListParagraph"/>
        <w:ind w:left="567" w:hanging="283"/>
        <w:rPr>
          <w:rFonts w:ascii="Arial" w:hAnsi="Arial" w:cs="Arial"/>
        </w:rPr>
      </w:pPr>
    </w:p>
    <w:p w14:paraId="6F86F251" w14:textId="77777777" w:rsidR="0090652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Refrain from using obscene, </w:t>
      </w:r>
      <w:proofErr w:type="gramStart"/>
      <w:r w:rsidRPr="007B3886">
        <w:rPr>
          <w:rFonts w:ascii="Arial" w:hAnsi="Arial" w:cs="Arial"/>
        </w:rPr>
        <w:t>offensive</w:t>
      </w:r>
      <w:proofErr w:type="gramEnd"/>
      <w:r w:rsidRPr="007B3886">
        <w:rPr>
          <w:rFonts w:ascii="Arial" w:hAnsi="Arial" w:cs="Arial"/>
        </w:rPr>
        <w:t xml:space="preserve"> or insulting language and/or making obscene gestures which may insult players, officials or spectators. </w:t>
      </w:r>
    </w:p>
    <w:p w14:paraId="270B0AB5" w14:textId="77777777" w:rsidR="00906526" w:rsidRPr="007B3886" w:rsidRDefault="00906526" w:rsidP="00906526">
      <w:pPr>
        <w:pStyle w:val="ListParagraph"/>
        <w:ind w:left="567" w:hanging="283"/>
        <w:rPr>
          <w:rFonts w:ascii="Arial" w:hAnsi="Arial" w:cs="Arial"/>
        </w:rPr>
      </w:pPr>
    </w:p>
    <w:p w14:paraId="6DA69034" w14:textId="77777777" w:rsidR="00906526" w:rsidRPr="007B3886" w:rsidRDefault="00906526" w:rsidP="00906526">
      <w:pPr>
        <w:pStyle w:val="ListParagraph"/>
        <w:numPr>
          <w:ilvl w:val="0"/>
          <w:numId w:val="2"/>
        </w:numPr>
        <w:spacing w:line="240" w:lineRule="auto"/>
        <w:ind w:left="567" w:hanging="283"/>
        <w:rPr>
          <w:rFonts w:ascii="Arial" w:hAnsi="Arial" w:cs="Arial"/>
        </w:rPr>
      </w:pPr>
      <w:r w:rsidRPr="007B3886">
        <w:rPr>
          <w:rFonts w:ascii="Arial" w:hAnsi="Arial" w:cs="Arial"/>
        </w:rPr>
        <w:t xml:space="preserve">Respect the rights, dignity and worth of every person regardless of their gender, ability, cultural </w:t>
      </w:r>
      <w:proofErr w:type="gramStart"/>
      <w:r w:rsidRPr="007B3886">
        <w:rPr>
          <w:rFonts w:ascii="Arial" w:hAnsi="Arial" w:cs="Arial"/>
        </w:rPr>
        <w:t>background</w:t>
      </w:r>
      <w:proofErr w:type="gramEnd"/>
      <w:r w:rsidRPr="007B3886">
        <w:rPr>
          <w:rFonts w:ascii="Arial" w:hAnsi="Arial" w:cs="Arial"/>
        </w:rPr>
        <w:t xml:space="preserve"> or religion.</w:t>
      </w:r>
    </w:p>
    <w:p w14:paraId="4D119464" w14:textId="77777777" w:rsidR="00906526" w:rsidRPr="00906526" w:rsidRDefault="00906526" w:rsidP="00906526">
      <w:pPr>
        <w:spacing w:line="240" w:lineRule="auto"/>
        <w:rPr>
          <w:rFonts w:ascii="Arial" w:hAnsi="Arial" w:cs="Arial"/>
        </w:rPr>
      </w:pPr>
    </w:p>
    <w:p w14:paraId="0E97AA9A" w14:textId="77777777" w:rsidR="0009183E" w:rsidRPr="00B51BB2" w:rsidRDefault="0009183E" w:rsidP="0009183E">
      <w:pPr>
        <w:shd w:val="clear" w:color="auto" w:fill="FFFFFF"/>
        <w:spacing w:after="120" w:line="240" w:lineRule="auto"/>
        <w:rPr>
          <w:rFonts w:ascii="Arial" w:eastAsia="Times New Roman" w:hAnsi="Arial" w:cs="Arial"/>
          <w:color w:val="000000"/>
          <w:lang w:eastAsia="en-AU"/>
        </w:rPr>
      </w:pPr>
    </w:p>
    <w:p w14:paraId="6693787D" w14:textId="77777777" w:rsidR="00B51BB2" w:rsidRDefault="00B51BB2" w:rsidP="002C621C">
      <w:pPr>
        <w:spacing w:line="240" w:lineRule="auto"/>
        <w:rPr>
          <w:rFonts w:ascii="Arial" w:hAnsi="Arial" w:cs="Arial"/>
        </w:rPr>
      </w:pPr>
    </w:p>
    <w:p w14:paraId="5B3816AA" w14:textId="77777777" w:rsidR="002C621C" w:rsidRPr="002C621C" w:rsidRDefault="002C621C" w:rsidP="002C621C"/>
    <w:sectPr w:rsidR="002C621C" w:rsidRPr="002C6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20E"/>
    <w:multiLevelType w:val="hybridMultilevel"/>
    <w:tmpl w:val="65481B46"/>
    <w:lvl w:ilvl="0" w:tplc="BBD698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E43F0"/>
    <w:multiLevelType w:val="hybridMultilevel"/>
    <w:tmpl w:val="42147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6"/>
  </w:num>
  <w:num w:numId="4">
    <w:abstractNumId w:val="29"/>
  </w:num>
  <w:num w:numId="5">
    <w:abstractNumId w:val="17"/>
  </w:num>
  <w:num w:numId="6">
    <w:abstractNumId w:val="3"/>
  </w:num>
  <w:num w:numId="7">
    <w:abstractNumId w:val="10"/>
  </w:num>
  <w:num w:numId="8">
    <w:abstractNumId w:val="15"/>
  </w:num>
  <w:num w:numId="9">
    <w:abstractNumId w:val="19"/>
  </w:num>
  <w:num w:numId="10">
    <w:abstractNumId w:val="27"/>
  </w:num>
  <w:num w:numId="11">
    <w:abstractNumId w:val="21"/>
  </w:num>
  <w:num w:numId="12">
    <w:abstractNumId w:val="16"/>
  </w:num>
  <w:num w:numId="13">
    <w:abstractNumId w:val="24"/>
  </w:num>
  <w:num w:numId="14">
    <w:abstractNumId w:val="13"/>
  </w:num>
  <w:num w:numId="15">
    <w:abstractNumId w:val="25"/>
  </w:num>
  <w:num w:numId="16">
    <w:abstractNumId w:val="14"/>
  </w:num>
  <w:num w:numId="17">
    <w:abstractNumId w:val="4"/>
  </w:num>
  <w:num w:numId="18">
    <w:abstractNumId w:val="8"/>
  </w:num>
  <w:num w:numId="19">
    <w:abstractNumId w:val="22"/>
  </w:num>
  <w:num w:numId="20">
    <w:abstractNumId w:val="12"/>
  </w:num>
  <w:num w:numId="21">
    <w:abstractNumId w:val="2"/>
  </w:num>
  <w:num w:numId="22">
    <w:abstractNumId w:val="7"/>
  </w:num>
  <w:num w:numId="23">
    <w:abstractNumId w:val="0"/>
  </w:num>
  <w:num w:numId="24">
    <w:abstractNumId w:val="11"/>
  </w:num>
  <w:num w:numId="25">
    <w:abstractNumId w:val="30"/>
  </w:num>
  <w:num w:numId="26">
    <w:abstractNumId w:val="9"/>
  </w:num>
  <w:num w:numId="27">
    <w:abstractNumId w:val="1"/>
  </w:num>
  <w:num w:numId="28">
    <w:abstractNumId w:val="20"/>
  </w:num>
  <w:num w:numId="29">
    <w:abstractNumId w:val="2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222AAB"/>
    <w:rsid w:val="002B5F2B"/>
    <w:rsid w:val="002C621C"/>
    <w:rsid w:val="002D3BDE"/>
    <w:rsid w:val="003527D4"/>
    <w:rsid w:val="005530B8"/>
    <w:rsid w:val="00652D17"/>
    <w:rsid w:val="008769A1"/>
    <w:rsid w:val="00906526"/>
    <w:rsid w:val="009902A5"/>
    <w:rsid w:val="009B0761"/>
    <w:rsid w:val="009B103A"/>
    <w:rsid w:val="00A61E8B"/>
    <w:rsid w:val="00B048D6"/>
    <w:rsid w:val="00B07053"/>
    <w:rsid w:val="00B51BB2"/>
    <w:rsid w:val="00BD047C"/>
    <w:rsid w:val="00C01E48"/>
    <w:rsid w:val="00D04492"/>
    <w:rsid w:val="00E860CE"/>
    <w:rsid w:val="00FE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827</Words>
  <Characters>4720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Code of Conduct</vt:lpstr>
      <vt:lpstr>    REASON FOR POLICY</vt:lpstr>
      <vt:lpstr>    POLICY STATEMENT</vt:lpstr>
      <vt:lpstr>    SCOPE</vt:lpstr>
      <vt:lpstr>    DEFINITIONS</vt:lpstr>
      <vt:lpstr>    POLICY HISTORY</vt:lpstr>
      <vt:lpstr>    BACKGROUND</vt:lpstr>
      <vt:lpstr>Code of Conduct</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2</cp:revision>
  <dcterms:created xsi:type="dcterms:W3CDTF">2021-07-22T01:03:00Z</dcterms:created>
  <dcterms:modified xsi:type="dcterms:W3CDTF">2021-07-22T01:03:00Z</dcterms:modified>
</cp:coreProperties>
</file>