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930B36" w14:textId="44468E50" w:rsidR="009B0761" w:rsidRDefault="009B0761" w:rsidP="009B0761">
      <w:pPr>
        <w:pStyle w:val="Heading1"/>
        <w:jc w:val="center"/>
        <w:rPr>
          <w:b/>
          <w:bCs/>
        </w:rPr>
      </w:pPr>
      <w:r>
        <w:rPr>
          <w:noProof/>
        </w:rPr>
        <w:drawing>
          <wp:inline distT="0" distB="0" distL="0" distR="0" wp14:anchorId="61CE5C44" wp14:editId="5516F267">
            <wp:extent cx="933450" cy="1295400"/>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5"/>
                    <a:stretch>
                      <a:fillRect/>
                    </a:stretch>
                  </pic:blipFill>
                  <pic:spPr>
                    <a:xfrm>
                      <a:off x="0" y="0"/>
                      <a:ext cx="933450" cy="1295400"/>
                    </a:xfrm>
                    <a:prstGeom prst="rect">
                      <a:avLst/>
                    </a:prstGeom>
                  </pic:spPr>
                </pic:pic>
              </a:graphicData>
            </a:graphic>
          </wp:inline>
        </w:drawing>
      </w:r>
    </w:p>
    <w:p w14:paraId="08E74FFD" w14:textId="2CF45209" w:rsidR="00B07053" w:rsidRDefault="00B07053" w:rsidP="00B07053"/>
    <w:p w14:paraId="33FBF4CB" w14:textId="0ECA2C8A" w:rsidR="00B07053" w:rsidRDefault="009B23E1" w:rsidP="00652D17">
      <w:pPr>
        <w:pStyle w:val="Heading1"/>
        <w:jc w:val="center"/>
        <w:rPr>
          <w:b/>
          <w:bCs/>
        </w:rPr>
      </w:pPr>
      <w:r>
        <w:rPr>
          <w:b/>
          <w:bCs/>
        </w:rPr>
        <w:t xml:space="preserve">Team </w:t>
      </w:r>
      <w:r w:rsidR="001002A3">
        <w:rPr>
          <w:b/>
          <w:bCs/>
        </w:rPr>
        <w:t xml:space="preserve">Selection and Junior – Senior Transition </w:t>
      </w:r>
      <w:r w:rsidR="00AD1445">
        <w:rPr>
          <w:b/>
          <w:bCs/>
        </w:rPr>
        <w:t>Policy</w:t>
      </w:r>
    </w:p>
    <w:p w14:paraId="3E36B538" w14:textId="77777777" w:rsidR="00BD047C" w:rsidRPr="00BD047C" w:rsidRDefault="00BD047C" w:rsidP="00BD047C"/>
    <w:tbl>
      <w:tblPr>
        <w:tblStyle w:val="TableGrid"/>
        <w:tblW w:w="0" w:type="auto"/>
        <w:tblLook w:val="04A0" w:firstRow="1" w:lastRow="0" w:firstColumn="1" w:lastColumn="0" w:noHBand="0" w:noVBand="1"/>
      </w:tblPr>
      <w:tblGrid>
        <w:gridCol w:w="4508"/>
        <w:gridCol w:w="4508"/>
      </w:tblGrid>
      <w:tr w:rsidR="00BD047C" w14:paraId="35FB21B1" w14:textId="77777777" w:rsidTr="00BD047C">
        <w:tc>
          <w:tcPr>
            <w:tcW w:w="4508" w:type="dxa"/>
            <w:shd w:val="clear" w:color="auto" w:fill="00B0F0"/>
          </w:tcPr>
          <w:p w14:paraId="318A008A" w14:textId="61B948AA" w:rsidR="00BD047C" w:rsidRPr="00BD047C" w:rsidRDefault="00BD047C" w:rsidP="00BD047C">
            <w:pPr>
              <w:rPr>
                <w:b/>
                <w:bCs/>
              </w:rPr>
            </w:pPr>
            <w:r w:rsidRPr="00BD047C">
              <w:rPr>
                <w:b/>
                <w:bCs/>
              </w:rPr>
              <w:t>TYPE OF POLICY</w:t>
            </w:r>
          </w:p>
        </w:tc>
        <w:tc>
          <w:tcPr>
            <w:tcW w:w="4508" w:type="dxa"/>
          </w:tcPr>
          <w:p w14:paraId="16437C10" w14:textId="51DAD23C" w:rsidR="00BD047C" w:rsidRDefault="00BD047C" w:rsidP="00BD047C">
            <w:r>
              <w:t>Participation</w:t>
            </w:r>
          </w:p>
        </w:tc>
      </w:tr>
      <w:tr w:rsidR="00BD047C" w14:paraId="2EE5BC64" w14:textId="77777777" w:rsidTr="00BD047C">
        <w:tc>
          <w:tcPr>
            <w:tcW w:w="4508" w:type="dxa"/>
            <w:shd w:val="clear" w:color="auto" w:fill="00B0F0"/>
          </w:tcPr>
          <w:p w14:paraId="7E485FC2" w14:textId="40F71C84" w:rsidR="00BD047C" w:rsidRPr="00BD047C" w:rsidRDefault="00BD047C" w:rsidP="00BD047C">
            <w:pPr>
              <w:rPr>
                <w:b/>
                <w:bCs/>
              </w:rPr>
            </w:pPr>
            <w:r w:rsidRPr="00BD047C">
              <w:rPr>
                <w:b/>
                <w:bCs/>
              </w:rPr>
              <w:t>EFFECTIVE DATE</w:t>
            </w:r>
          </w:p>
        </w:tc>
        <w:tc>
          <w:tcPr>
            <w:tcW w:w="4508" w:type="dxa"/>
          </w:tcPr>
          <w:p w14:paraId="398E9B39" w14:textId="5EE019D7" w:rsidR="00BD047C" w:rsidRDefault="00BD047C" w:rsidP="00BD047C">
            <w:r>
              <w:t>April 2021</w:t>
            </w:r>
          </w:p>
        </w:tc>
      </w:tr>
      <w:tr w:rsidR="00BD047C" w14:paraId="46801543" w14:textId="77777777" w:rsidTr="00BD047C">
        <w:tc>
          <w:tcPr>
            <w:tcW w:w="4508" w:type="dxa"/>
            <w:shd w:val="clear" w:color="auto" w:fill="00B0F0"/>
          </w:tcPr>
          <w:p w14:paraId="3E790445" w14:textId="15513571" w:rsidR="00BD047C" w:rsidRPr="00BD047C" w:rsidRDefault="00BD047C" w:rsidP="00BD047C">
            <w:pPr>
              <w:rPr>
                <w:b/>
                <w:bCs/>
              </w:rPr>
            </w:pPr>
            <w:r w:rsidRPr="00BD047C">
              <w:rPr>
                <w:b/>
                <w:bCs/>
              </w:rPr>
              <w:t>POLICY OWNER</w:t>
            </w:r>
          </w:p>
        </w:tc>
        <w:tc>
          <w:tcPr>
            <w:tcW w:w="4508" w:type="dxa"/>
          </w:tcPr>
          <w:p w14:paraId="43A5B0E5" w14:textId="0586A15C" w:rsidR="00BD047C" w:rsidRDefault="00BD047C" w:rsidP="00BD047C">
            <w:r>
              <w:t>Derwent Hockey Club</w:t>
            </w:r>
          </w:p>
        </w:tc>
      </w:tr>
      <w:tr w:rsidR="00BD047C" w14:paraId="756FE324" w14:textId="77777777" w:rsidTr="00BD047C">
        <w:tc>
          <w:tcPr>
            <w:tcW w:w="4508" w:type="dxa"/>
            <w:shd w:val="clear" w:color="auto" w:fill="00B0F0"/>
          </w:tcPr>
          <w:p w14:paraId="3ABC7D89" w14:textId="41C6E5B0" w:rsidR="00BD047C" w:rsidRPr="00BD047C" w:rsidRDefault="00BD047C" w:rsidP="00BD047C">
            <w:pPr>
              <w:rPr>
                <w:b/>
                <w:bCs/>
              </w:rPr>
            </w:pPr>
            <w:r w:rsidRPr="00BD047C">
              <w:rPr>
                <w:b/>
                <w:bCs/>
              </w:rPr>
              <w:t>POLICY CONTACT</w:t>
            </w:r>
          </w:p>
        </w:tc>
        <w:tc>
          <w:tcPr>
            <w:tcW w:w="4508" w:type="dxa"/>
          </w:tcPr>
          <w:p w14:paraId="6C28D492" w14:textId="39436662" w:rsidR="00BD047C" w:rsidRDefault="00BD047C" w:rsidP="00BD047C">
            <w:r>
              <w:t>Derwent Hockey Club - Secretary</w:t>
            </w:r>
          </w:p>
        </w:tc>
      </w:tr>
    </w:tbl>
    <w:p w14:paraId="40641948" w14:textId="53D300C1" w:rsidR="00BD047C" w:rsidRDefault="00BD047C" w:rsidP="00BD047C"/>
    <w:p w14:paraId="60D0DD07" w14:textId="3F0D46C2" w:rsidR="00BD047C" w:rsidRDefault="00BD047C" w:rsidP="002C621C">
      <w:pPr>
        <w:pStyle w:val="Heading2"/>
        <w:rPr>
          <w:b/>
          <w:bCs/>
        </w:rPr>
      </w:pPr>
      <w:r w:rsidRPr="002C621C">
        <w:rPr>
          <w:b/>
          <w:bCs/>
        </w:rPr>
        <w:t>REASON FOR POLICY</w:t>
      </w:r>
    </w:p>
    <w:p w14:paraId="7B604B8D" w14:textId="07B1121B" w:rsidR="00B048D6" w:rsidRPr="00B048D6" w:rsidRDefault="00B048D6" w:rsidP="00EB40AF">
      <w:pPr>
        <w:spacing w:line="240" w:lineRule="auto"/>
        <w:jc w:val="both"/>
        <w:rPr>
          <w:rFonts w:ascii="Arial" w:hAnsi="Arial" w:cs="Arial"/>
        </w:rPr>
      </w:pPr>
      <w:r w:rsidRPr="00B048D6">
        <w:rPr>
          <w:rFonts w:ascii="Arial" w:hAnsi="Arial" w:cs="Arial"/>
        </w:rPr>
        <w:t xml:space="preserve">To articulate the </w:t>
      </w:r>
      <w:r w:rsidR="001002A3">
        <w:rPr>
          <w:rFonts w:ascii="Arial" w:hAnsi="Arial" w:cs="Arial"/>
        </w:rPr>
        <w:t>process of team selection and the transition of players from junior to senior teams</w:t>
      </w:r>
      <w:r w:rsidR="008D141D">
        <w:rPr>
          <w:rFonts w:ascii="Arial" w:hAnsi="Arial" w:cs="Arial"/>
        </w:rPr>
        <w:t>.</w:t>
      </w:r>
    </w:p>
    <w:p w14:paraId="611964A2" w14:textId="3633E0F5" w:rsidR="00BD047C" w:rsidRDefault="00BD047C" w:rsidP="003C4B0F">
      <w:pPr>
        <w:pStyle w:val="Heading2"/>
        <w:jc w:val="both"/>
        <w:rPr>
          <w:b/>
          <w:bCs/>
        </w:rPr>
      </w:pPr>
      <w:r w:rsidRPr="002C621C">
        <w:rPr>
          <w:b/>
          <w:bCs/>
        </w:rPr>
        <w:t>POLICY STATEMENT</w:t>
      </w:r>
    </w:p>
    <w:p w14:paraId="56219404" w14:textId="2F5568D6" w:rsidR="001002A3" w:rsidRDefault="001002A3" w:rsidP="001002A3">
      <w:pPr>
        <w:rPr>
          <w:rFonts w:ascii="Arial" w:hAnsi="Arial" w:cs="Arial"/>
        </w:rPr>
      </w:pPr>
      <w:r w:rsidRPr="0055739B">
        <w:rPr>
          <w:rFonts w:ascii="Arial" w:hAnsi="Arial" w:cs="Arial"/>
        </w:rPr>
        <w:t xml:space="preserve">The Derwent </w:t>
      </w:r>
      <w:r w:rsidRPr="00727C55">
        <w:rPr>
          <w:rFonts w:ascii="Arial" w:hAnsi="Arial" w:cs="Arial"/>
        </w:rPr>
        <w:t>H</w:t>
      </w:r>
      <w:r>
        <w:rPr>
          <w:rFonts w:ascii="Arial" w:hAnsi="Arial" w:cs="Arial"/>
        </w:rPr>
        <w:t>ockey Club</w:t>
      </w:r>
      <w:r w:rsidRPr="0055739B">
        <w:rPr>
          <w:rFonts w:ascii="Arial" w:hAnsi="Arial" w:cs="Arial"/>
        </w:rPr>
        <w:t xml:space="preserve"> supports a fair and transparent process for the selection of all teams both junior and senior.</w:t>
      </w:r>
      <w:r>
        <w:rPr>
          <w:rFonts w:ascii="Arial" w:hAnsi="Arial" w:cs="Arial"/>
        </w:rPr>
        <w:t xml:space="preserve"> The aim of this policy is to clarify the team selection process</w:t>
      </w:r>
      <w:r>
        <w:rPr>
          <w:rFonts w:ascii="Arial" w:hAnsi="Arial" w:cs="Arial"/>
        </w:rPr>
        <w:t xml:space="preserve"> and the transition from junior to senior teams</w:t>
      </w:r>
      <w:r>
        <w:rPr>
          <w:rFonts w:ascii="Arial" w:hAnsi="Arial" w:cs="Arial"/>
        </w:rPr>
        <w:t xml:space="preserve"> to ensure that it remains in line with the Derwent Hockey Club’s values and objectives. </w:t>
      </w:r>
    </w:p>
    <w:p w14:paraId="7EAB6820" w14:textId="41F531FC" w:rsidR="00BD047C" w:rsidRDefault="00BD047C" w:rsidP="003C4B0F">
      <w:pPr>
        <w:pStyle w:val="Heading2"/>
        <w:jc w:val="both"/>
        <w:rPr>
          <w:b/>
          <w:bCs/>
        </w:rPr>
      </w:pPr>
      <w:r w:rsidRPr="002C621C">
        <w:rPr>
          <w:b/>
          <w:bCs/>
        </w:rPr>
        <w:t>SCOPE</w:t>
      </w:r>
    </w:p>
    <w:p w14:paraId="768B5B06" w14:textId="7C3518C6" w:rsidR="0009183E" w:rsidRPr="0009183E" w:rsidRDefault="0009183E" w:rsidP="003C4B0F">
      <w:pPr>
        <w:jc w:val="both"/>
        <w:rPr>
          <w:rFonts w:ascii="Arial" w:hAnsi="Arial" w:cs="Arial"/>
        </w:rPr>
      </w:pPr>
      <w:r w:rsidRPr="0009183E">
        <w:rPr>
          <w:rFonts w:ascii="Arial" w:hAnsi="Arial" w:cs="Arial"/>
        </w:rPr>
        <w:t>This policy applies to all</w:t>
      </w:r>
      <w:r w:rsidR="00B048D6">
        <w:rPr>
          <w:rFonts w:ascii="Arial" w:hAnsi="Arial" w:cs="Arial"/>
        </w:rPr>
        <w:t xml:space="preserve"> </w:t>
      </w:r>
      <w:r w:rsidR="009B23E1">
        <w:rPr>
          <w:rFonts w:ascii="Arial" w:hAnsi="Arial" w:cs="Arial"/>
        </w:rPr>
        <w:t>coaches and managers</w:t>
      </w:r>
      <w:r w:rsidR="008D141D">
        <w:rPr>
          <w:rFonts w:ascii="Arial" w:hAnsi="Arial" w:cs="Arial"/>
        </w:rPr>
        <w:t xml:space="preserve"> of</w:t>
      </w:r>
      <w:r w:rsidRPr="0009183E">
        <w:rPr>
          <w:rFonts w:ascii="Arial" w:hAnsi="Arial" w:cs="Arial"/>
        </w:rPr>
        <w:t xml:space="preserve"> Derwent Hockey Club</w:t>
      </w:r>
      <w:r w:rsidR="001002A3">
        <w:rPr>
          <w:rFonts w:ascii="Arial" w:hAnsi="Arial" w:cs="Arial"/>
        </w:rPr>
        <w:t>’s</w:t>
      </w:r>
      <w:r w:rsidR="009B23E1">
        <w:rPr>
          <w:rFonts w:ascii="Arial" w:hAnsi="Arial" w:cs="Arial"/>
        </w:rPr>
        <w:t xml:space="preserve"> junior and senior teams</w:t>
      </w:r>
      <w:r w:rsidR="00C01E48">
        <w:rPr>
          <w:rFonts w:ascii="Arial" w:hAnsi="Arial" w:cs="Arial"/>
        </w:rPr>
        <w:t>.</w:t>
      </w:r>
    </w:p>
    <w:p w14:paraId="64039D30" w14:textId="76F8BDD7" w:rsidR="00BD047C" w:rsidRDefault="00BD047C" w:rsidP="003C4B0F">
      <w:pPr>
        <w:pStyle w:val="Heading2"/>
        <w:jc w:val="both"/>
        <w:rPr>
          <w:b/>
          <w:bCs/>
        </w:rPr>
      </w:pPr>
      <w:r w:rsidRPr="002C621C">
        <w:rPr>
          <w:b/>
          <w:bCs/>
        </w:rPr>
        <w:t>DEFINITIONS</w:t>
      </w:r>
    </w:p>
    <w:p w14:paraId="47CC1543" w14:textId="77777777" w:rsidR="00EB40AF" w:rsidRPr="008D141D" w:rsidRDefault="00EB40AF" w:rsidP="003C4B0F">
      <w:pPr>
        <w:spacing w:after="0" w:line="240" w:lineRule="auto"/>
        <w:jc w:val="both"/>
        <w:rPr>
          <w:rFonts w:ascii="Arial" w:hAnsi="Arial" w:cs="Arial"/>
          <w:color w:val="000000"/>
          <w:shd w:val="clear" w:color="auto" w:fill="FFFFFF"/>
        </w:rPr>
      </w:pPr>
    </w:p>
    <w:p w14:paraId="47305623" w14:textId="2504B5C6" w:rsidR="002C621C" w:rsidRPr="002C621C" w:rsidRDefault="00BD047C" w:rsidP="003C4B0F">
      <w:pPr>
        <w:pStyle w:val="Heading2"/>
        <w:jc w:val="both"/>
        <w:rPr>
          <w:b/>
          <w:bCs/>
        </w:rPr>
      </w:pPr>
      <w:r w:rsidRPr="002C621C">
        <w:rPr>
          <w:b/>
          <w:bCs/>
        </w:rPr>
        <w:t>POLICY HISTORY</w:t>
      </w:r>
    </w:p>
    <w:tbl>
      <w:tblPr>
        <w:tblStyle w:val="TableGrid"/>
        <w:tblW w:w="0" w:type="auto"/>
        <w:tblInd w:w="-5" w:type="dxa"/>
        <w:tblLook w:val="04A0" w:firstRow="1" w:lastRow="0" w:firstColumn="1" w:lastColumn="0" w:noHBand="0" w:noVBand="1"/>
      </w:tblPr>
      <w:tblGrid>
        <w:gridCol w:w="3261"/>
        <w:gridCol w:w="1460"/>
        <w:gridCol w:w="2149"/>
        <w:gridCol w:w="2151"/>
      </w:tblGrid>
      <w:tr w:rsidR="00BD047C" w14:paraId="7FC92BE5" w14:textId="77777777" w:rsidTr="002C621C">
        <w:tc>
          <w:tcPr>
            <w:tcW w:w="3261" w:type="dxa"/>
            <w:shd w:val="clear" w:color="auto" w:fill="00B0F0"/>
          </w:tcPr>
          <w:p w14:paraId="2EEE897B" w14:textId="084E6669" w:rsidR="00BD047C" w:rsidRPr="002C621C" w:rsidRDefault="00BD047C" w:rsidP="003C4B0F">
            <w:pPr>
              <w:jc w:val="both"/>
              <w:rPr>
                <w:b/>
                <w:bCs/>
              </w:rPr>
            </w:pPr>
            <w:r w:rsidRPr="002C621C">
              <w:rPr>
                <w:b/>
                <w:bCs/>
              </w:rPr>
              <w:t>PARTICIPATION POLICY – NAME</w:t>
            </w:r>
          </w:p>
        </w:tc>
        <w:tc>
          <w:tcPr>
            <w:tcW w:w="1460" w:type="dxa"/>
            <w:shd w:val="clear" w:color="auto" w:fill="00B0F0"/>
          </w:tcPr>
          <w:p w14:paraId="101CF4A6" w14:textId="48735AA8" w:rsidR="00BD047C" w:rsidRPr="002C621C" w:rsidRDefault="00BD047C" w:rsidP="003C4B0F">
            <w:pPr>
              <w:jc w:val="both"/>
              <w:rPr>
                <w:b/>
                <w:bCs/>
              </w:rPr>
            </w:pPr>
            <w:r w:rsidRPr="002C621C">
              <w:rPr>
                <w:b/>
                <w:bCs/>
              </w:rPr>
              <w:t>VERSION</w:t>
            </w:r>
          </w:p>
        </w:tc>
        <w:tc>
          <w:tcPr>
            <w:tcW w:w="2149" w:type="dxa"/>
            <w:shd w:val="clear" w:color="auto" w:fill="00B0F0"/>
          </w:tcPr>
          <w:p w14:paraId="41E24A4A" w14:textId="2C5F8E24" w:rsidR="00BD047C" w:rsidRPr="002C621C" w:rsidRDefault="00BD047C" w:rsidP="003C4B0F">
            <w:pPr>
              <w:jc w:val="both"/>
              <w:rPr>
                <w:b/>
                <w:bCs/>
              </w:rPr>
            </w:pPr>
            <w:r w:rsidRPr="002C621C">
              <w:rPr>
                <w:b/>
                <w:bCs/>
              </w:rPr>
              <w:t>RELEASE DATE</w:t>
            </w:r>
          </w:p>
        </w:tc>
        <w:tc>
          <w:tcPr>
            <w:tcW w:w="2151" w:type="dxa"/>
            <w:shd w:val="clear" w:color="auto" w:fill="00B0F0"/>
          </w:tcPr>
          <w:p w14:paraId="2148C563" w14:textId="65A9F9AB" w:rsidR="00BD047C" w:rsidRPr="002C621C" w:rsidRDefault="00BD047C" w:rsidP="003C4B0F">
            <w:pPr>
              <w:jc w:val="both"/>
              <w:rPr>
                <w:b/>
                <w:bCs/>
              </w:rPr>
            </w:pPr>
            <w:r w:rsidRPr="002C621C">
              <w:rPr>
                <w:b/>
                <w:bCs/>
              </w:rPr>
              <w:t>AUTHOR</w:t>
            </w:r>
          </w:p>
        </w:tc>
      </w:tr>
      <w:tr w:rsidR="00BD047C" w14:paraId="6C2760C3" w14:textId="77777777" w:rsidTr="002C621C">
        <w:tc>
          <w:tcPr>
            <w:tcW w:w="3261" w:type="dxa"/>
          </w:tcPr>
          <w:p w14:paraId="63A5F496" w14:textId="2395E1CA" w:rsidR="00BD047C" w:rsidRDefault="009B23E1" w:rsidP="003C4B0F">
            <w:pPr>
              <w:jc w:val="both"/>
            </w:pPr>
            <w:r>
              <w:t xml:space="preserve">Team </w:t>
            </w:r>
            <w:r w:rsidR="001002A3">
              <w:t>Selection and Junior – Senior Transition</w:t>
            </w:r>
            <w:r>
              <w:t xml:space="preserve"> Policy</w:t>
            </w:r>
          </w:p>
        </w:tc>
        <w:tc>
          <w:tcPr>
            <w:tcW w:w="1460" w:type="dxa"/>
          </w:tcPr>
          <w:p w14:paraId="70A51D31" w14:textId="63143429" w:rsidR="00BD047C" w:rsidRDefault="002C621C" w:rsidP="003C4B0F">
            <w:pPr>
              <w:jc w:val="both"/>
            </w:pPr>
            <w:r>
              <w:t>1</w:t>
            </w:r>
          </w:p>
        </w:tc>
        <w:tc>
          <w:tcPr>
            <w:tcW w:w="2149" w:type="dxa"/>
          </w:tcPr>
          <w:p w14:paraId="095DE6ED" w14:textId="47E04404" w:rsidR="00BD047C" w:rsidRDefault="002C621C" w:rsidP="003C4B0F">
            <w:pPr>
              <w:jc w:val="both"/>
            </w:pPr>
            <w:r>
              <w:t>April 2021</w:t>
            </w:r>
          </w:p>
        </w:tc>
        <w:tc>
          <w:tcPr>
            <w:tcW w:w="2151" w:type="dxa"/>
          </w:tcPr>
          <w:p w14:paraId="7270CAF7" w14:textId="1C2E148B" w:rsidR="00BD047C" w:rsidRDefault="0009183E" w:rsidP="003C4B0F">
            <w:pPr>
              <w:jc w:val="both"/>
            </w:pPr>
            <w:r>
              <w:t>DHC Committee</w:t>
            </w:r>
          </w:p>
        </w:tc>
      </w:tr>
    </w:tbl>
    <w:p w14:paraId="07C98A59" w14:textId="40AE3511" w:rsidR="00BD047C" w:rsidRDefault="00BD047C" w:rsidP="003C4B0F">
      <w:pPr>
        <w:ind w:left="360"/>
        <w:jc w:val="both"/>
      </w:pPr>
    </w:p>
    <w:p w14:paraId="4D5CDE03" w14:textId="7C08FC46" w:rsidR="002C621C" w:rsidRDefault="002C621C" w:rsidP="00EB40AF">
      <w:pPr>
        <w:pStyle w:val="Heading2"/>
        <w:spacing w:before="0"/>
        <w:jc w:val="both"/>
        <w:rPr>
          <w:b/>
          <w:bCs/>
        </w:rPr>
      </w:pPr>
      <w:r w:rsidRPr="002C621C">
        <w:rPr>
          <w:b/>
          <w:bCs/>
        </w:rPr>
        <w:t>BACKGROUND</w:t>
      </w:r>
    </w:p>
    <w:p w14:paraId="764FF4E0" w14:textId="77777777" w:rsidR="00EB40AF" w:rsidRPr="009B23E1" w:rsidRDefault="00EB40AF" w:rsidP="00EB40AF">
      <w:pPr>
        <w:shd w:val="clear" w:color="auto" w:fill="FFFFFF"/>
        <w:spacing w:after="100" w:afterAutospacing="1" w:line="240" w:lineRule="auto"/>
        <w:rPr>
          <w:rFonts w:ascii="Arial" w:eastAsia="Times New Roman" w:hAnsi="Arial" w:cs="Arial"/>
          <w:color w:val="3D3D3D"/>
          <w:lang w:eastAsia="en-AU"/>
        </w:rPr>
      </w:pPr>
      <w:r w:rsidRPr="009B23E1">
        <w:rPr>
          <w:rFonts w:ascii="Arial" w:eastAsia="Times New Roman" w:hAnsi="Arial" w:cs="Arial"/>
          <w:color w:val="000000"/>
          <w:lang w:eastAsia="en-AU"/>
        </w:rPr>
        <w:t xml:space="preserve">Winning is not the primary objective of the </w:t>
      </w:r>
      <w:r>
        <w:rPr>
          <w:rFonts w:ascii="Arial" w:eastAsia="Times New Roman" w:hAnsi="Arial" w:cs="Arial"/>
          <w:color w:val="000000"/>
          <w:lang w:eastAsia="en-AU"/>
        </w:rPr>
        <w:t>Derwent Hockey C</w:t>
      </w:r>
      <w:r w:rsidRPr="009B23E1">
        <w:rPr>
          <w:rFonts w:ascii="Arial" w:eastAsia="Times New Roman" w:hAnsi="Arial" w:cs="Arial"/>
          <w:color w:val="000000"/>
          <w:lang w:eastAsia="en-AU"/>
        </w:rPr>
        <w:t>lub. The club considers winning as a potential outcome that stems from the development of the individual within the structure and objectives of the team.</w:t>
      </w:r>
      <w:r>
        <w:rPr>
          <w:rFonts w:ascii="Arial" w:eastAsia="Times New Roman" w:hAnsi="Arial" w:cs="Arial"/>
          <w:color w:val="3D3D3D"/>
          <w:lang w:eastAsia="en-AU"/>
        </w:rPr>
        <w:t xml:space="preserve"> Notwithstanding this i</w:t>
      </w:r>
      <w:r w:rsidRPr="009B23E1">
        <w:rPr>
          <w:rFonts w:ascii="Arial" w:eastAsia="Times New Roman" w:hAnsi="Arial" w:cs="Arial"/>
          <w:color w:val="000000"/>
          <w:lang w:eastAsia="en-AU"/>
        </w:rPr>
        <w:t xml:space="preserve">t is accepted the club aims to field competitive sides with players who display a healthy competitive spirit. </w:t>
      </w:r>
    </w:p>
    <w:p w14:paraId="342ABAEF" w14:textId="6BCEBF76" w:rsidR="008D141D" w:rsidRPr="00501361" w:rsidRDefault="001002A3" w:rsidP="003C4B0F">
      <w:pPr>
        <w:pStyle w:val="Heading1"/>
        <w:jc w:val="both"/>
        <w:rPr>
          <w:b/>
          <w:bCs/>
        </w:rPr>
      </w:pPr>
      <w:r>
        <w:rPr>
          <w:b/>
          <w:bCs/>
        </w:rPr>
        <w:t>Team Selection and Junior – Senior Transition</w:t>
      </w:r>
      <w:r w:rsidR="00FD612C">
        <w:rPr>
          <w:b/>
          <w:bCs/>
        </w:rPr>
        <w:t xml:space="preserve"> Policy</w:t>
      </w:r>
    </w:p>
    <w:p w14:paraId="0D8FD4D4" w14:textId="77777777" w:rsidR="001002A3" w:rsidRPr="00D2500C" w:rsidRDefault="001002A3" w:rsidP="001002A3">
      <w:pPr>
        <w:pStyle w:val="Heading2"/>
        <w:rPr>
          <w:b/>
          <w:bCs/>
        </w:rPr>
      </w:pPr>
      <w:r>
        <w:rPr>
          <w:b/>
          <w:bCs/>
        </w:rPr>
        <w:t>Team Selection Criteria</w:t>
      </w:r>
    </w:p>
    <w:p w14:paraId="61E47239" w14:textId="77777777" w:rsidR="001002A3" w:rsidRPr="0055739B" w:rsidRDefault="001002A3" w:rsidP="001002A3">
      <w:pPr>
        <w:rPr>
          <w:rFonts w:ascii="Arial" w:hAnsi="Arial" w:cs="Arial"/>
          <w:b/>
          <w:bCs/>
        </w:rPr>
      </w:pPr>
      <w:r w:rsidRPr="0055739B">
        <w:rPr>
          <w:rFonts w:ascii="Arial" w:hAnsi="Arial" w:cs="Arial"/>
        </w:rPr>
        <w:t>Selection may be based upon the criteria set out below.</w:t>
      </w:r>
    </w:p>
    <w:p w14:paraId="13FEF12A" w14:textId="77777777" w:rsidR="001002A3" w:rsidRDefault="001002A3" w:rsidP="001002A3">
      <w:pPr>
        <w:pStyle w:val="NormalWeb"/>
        <w:spacing w:before="240" w:beforeAutospacing="0" w:after="240" w:afterAutospacing="0"/>
        <w:rPr>
          <w:rFonts w:ascii="Arial" w:hAnsi="Arial" w:cs="Arial"/>
          <w:color w:val="000000"/>
          <w:sz w:val="22"/>
          <w:szCs w:val="22"/>
        </w:rPr>
      </w:pPr>
      <w:r w:rsidRPr="00DD4BE5">
        <w:rPr>
          <w:rFonts w:ascii="Arial" w:hAnsi="Arial" w:cs="Arial"/>
          <w:color w:val="000000"/>
          <w:sz w:val="22"/>
          <w:szCs w:val="22"/>
        </w:rPr>
        <w:lastRenderedPageBreak/>
        <w:t>Inclusion of a team in the Southern Hockey Competition is at the discretion of the Derwent Hockey Club Committee and will ultimately be based upon fielding a financial team with adequate player numbers. Players should refer below to selection guidelines specific to your division</w:t>
      </w:r>
      <w:r>
        <w:rPr>
          <w:rFonts w:ascii="Arial" w:hAnsi="Arial" w:cs="Arial"/>
          <w:color w:val="000000"/>
          <w:sz w:val="22"/>
          <w:szCs w:val="22"/>
        </w:rPr>
        <w:t>.</w:t>
      </w:r>
    </w:p>
    <w:p w14:paraId="00E92E49" w14:textId="77777777" w:rsidR="001002A3" w:rsidRPr="000B6DB1" w:rsidRDefault="001002A3" w:rsidP="001002A3">
      <w:pPr>
        <w:pStyle w:val="Heading2"/>
        <w:rPr>
          <w:b/>
          <w:bCs/>
        </w:rPr>
      </w:pPr>
      <w:r w:rsidRPr="000B6DB1">
        <w:rPr>
          <w:b/>
          <w:bCs/>
        </w:rPr>
        <w:t xml:space="preserve">Stick 2 Hockey(S2H) </w:t>
      </w:r>
      <w:bookmarkStart w:id="0" w:name="_qkdrtegymp04" w:colFirst="0" w:colLast="0"/>
      <w:bookmarkEnd w:id="0"/>
    </w:p>
    <w:p w14:paraId="0CA16204" w14:textId="77777777" w:rsidR="001002A3" w:rsidRPr="000B6DB1" w:rsidRDefault="001002A3" w:rsidP="001002A3">
      <w:pPr>
        <w:rPr>
          <w:rFonts w:ascii="Arial" w:hAnsi="Arial" w:cs="Arial"/>
        </w:rPr>
      </w:pPr>
      <w:r w:rsidRPr="000B6DB1">
        <w:rPr>
          <w:rFonts w:ascii="Arial" w:hAnsi="Arial" w:cs="Arial"/>
        </w:rPr>
        <w:t>Stock2hockey is comprised of three levels:</w:t>
      </w:r>
    </w:p>
    <w:p w14:paraId="2639EF79" w14:textId="77777777" w:rsidR="001002A3" w:rsidRPr="000B6DB1" w:rsidRDefault="001002A3" w:rsidP="001002A3">
      <w:pPr>
        <w:pStyle w:val="ListParagraph"/>
        <w:numPr>
          <w:ilvl w:val="0"/>
          <w:numId w:val="21"/>
        </w:numPr>
        <w:spacing w:after="0" w:line="276" w:lineRule="auto"/>
        <w:rPr>
          <w:rFonts w:ascii="Arial" w:hAnsi="Arial" w:cs="Arial"/>
        </w:rPr>
      </w:pPr>
      <w:r>
        <w:rPr>
          <w:rFonts w:ascii="Arial" w:hAnsi="Arial" w:cs="Arial"/>
        </w:rPr>
        <w:t>Under 7’s &amp; under 8’s</w:t>
      </w:r>
      <w:r w:rsidRPr="000B6DB1">
        <w:rPr>
          <w:rFonts w:ascii="Arial" w:hAnsi="Arial" w:cs="Arial"/>
        </w:rPr>
        <w:t xml:space="preserve"> played on 1/8 of a field</w:t>
      </w:r>
    </w:p>
    <w:p w14:paraId="17A4C6E5" w14:textId="77777777" w:rsidR="001002A3" w:rsidRPr="000B6DB1" w:rsidRDefault="001002A3" w:rsidP="001002A3">
      <w:pPr>
        <w:pStyle w:val="ListParagraph"/>
        <w:numPr>
          <w:ilvl w:val="0"/>
          <w:numId w:val="21"/>
        </w:numPr>
        <w:spacing w:after="0" w:line="276" w:lineRule="auto"/>
        <w:rPr>
          <w:rFonts w:ascii="Arial" w:hAnsi="Arial" w:cs="Arial"/>
        </w:rPr>
      </w:pPr>
      <w:r>
        <w:rPr>
          <w:rFonts w:ascii="Arial" w:hAnsi="Arial" w:cs="Arial"/>
        </w:rPr>
        <w:t>Under 9’s</w:t>
      </w:r>
      <w:r w:rsidRPr="000B6DB1">
        <w:rPr>
          <w:rFonts w:ascii="Arial" w:hAnsi="Arial" w:cs="Arial"/>
        </w:rPr>
        <w:t xml:space="preserve"> played on ¼ of the field </w:t>
      </w:r>
    </w:p>
    <w:p w14:paraId="276EF76D" w14:textId="77777777" w:rsidR="001002A3" w:rsidRDefault="001002A3" w:rsidP="001002A3">
      <w:pPr>
        <w:pStyle w:val="ListParagraph"/>
        <w:numPr>
          <w:ilvl w:val="0"/>
          <w:numId w:val="21"/>
        </w:numPr>
        <w:spacing w:after="0" w:line="276" w:lineRule="auto"/>
        <w:rPr>
          <w:rFonts w:ascii="Arial" w:hAnsi="Arial" w:cs="Arial"/>
        </w:rPr>
      </w:pPr>
      <w:r>
        <w:rPr>
          <w:rFonts w:ascii="Arial" w:hAnsi="Arial" w:cs="Arial"/>
        </w:rPr>
        <w:t>Under 9‘s+</w:t>
      </w:r>
      <w:r w:rsidRPr="000B6DB1">
        <w:rPr>
          <w:rFonts w:ascii="Arial" w:hAnsi="Arial" w:cs="Arial"/>
        </w:rPr>
        <w:t xml:space="preserve"> player on ½ of the field </w:t>
      </w:r>
    </w:p>
    <w:p w14:paraId="6716E394" w14:textId="77777777" w:rsidR="001002A3" w:rsidRPr="000B6DB1" w:rsidRDefault="001002A3" w:rsidP="001002A3">
      <w:pPr>
        <w:pStyle w:val="ListParagraph"/>
        <w:numPr>
          <w:ilvl w:val="0"/>
          <w:numId w:val="21"/>
        </w:numPr>
        <w:spacing w:after="0" w:line="276" w:lineRule="auto"/>
        <w:rPr>
          <w:rFonts w:ascii="Arial" w:hAnsi="Arial" w:cs="Arial"/>
        </w:rPr>
      </w:pPr>
      <w:r>
        <w:rPr>
          <w:rFonts w:ascii="Arial" w:hAnsi="Arial" w:cs="Arial"/>
        </w:rPr>
        <w:t>Mixed Full Field played on a full field by a boy/girl combined team.</w:t>
      </w:r>
    </w:p>
    <w:p w14:paraId="74259831" w14:textId="77777777" w:rsidR="001002A3" w:rsidRPr="000B6DB1" w:rsidRDefault="001002A3" w:rsidP="001002A3">
      <w:pPr>
        <w:rPr>
          <w:rFonts w:ascii="Arial" w:hAnsi="Arial" w:cs="Arial"/>
        </w:rPr>
      </w:pPr>
    </w:p>
    <w:p w14:paraId="614C75DA" w14:textId="77777777" w:rsidR="001002A3" w:rsidRPr="000B6DB1" w:rsidRDefault="001002A3" w:rsidP="001002A3">
      <w:pPr>
        <w:rPr>
          <w:rFonts w:ascii="Arial" w:hAnsi="Arial" w:cs="Arial"/>
        </w:rPr>
      </w:pPr>
      <w:r w:rsidRPr="000B6DB1">
        <w:rPr>
          <w:rFonts w:ascii="Arial" w:hAnsi="Arial" w:cs="Arial"/>
        </w:rPr>
        <w:t>The Club</w:t>
      </w:r>
      <w:r>
        <w:rPr>
          <w:rFonts w:ascii="Arial" w:hAnsi="Arial" w:cs="Arial"/>
        </w:rPr>
        <w:t>’</w:t>
      </w:r>
      <w:r w:rsidRPr="000B6DB1">
        <w:rPr>
          <w:rFonts w:ascii="Arial" w:hAnsi="Arial" w:cs="Arial"/>
        </w:rPr>
        <w:t xml:space="preserve">s stick2hockey programs focuses on foundation skill development in a fun-filled environment. For this reason, the club recommends that players play in their age group and do not play up age groups unless filling in occasionally for a team. This is to ensure that players are playing at a level appropriate to their age, </w:t>
      </w:r>
      <w:proofErr w:type="gramStart"/>
      <w:r w:rsidRPr="000B6DB1">
        <w:rPr>
          <w:rFonts w:ascii="Arial" w:hAnsi="Arial" w:cs="Arial"/>
        </w:rPr>
        <w:t>skill</w:t>
      </w:r>
      <w:proofErr w:type="gramEnd"/>
      <w:r w:rsidRPr="000B6DB1">
        <w:rPr>
          <w:rFonts w:ascii="Arial" w:hAnsi="Arial" w:cs="Arial"/>
        </w:rPr>
        <w:t xml:space="preserve"> and physical and mental readiness for the game. </w:t>
      </w:r>
    </w:p>
    <w:p w14:paraId="4D521552" w14:textId="77777777" w:rsidR="001002A3" w:rsidRPr="000B6DB1" w:rsidRDefault="001002A3" w:rsidP="001002A3">
      <w:pPr>
        <w:rPr>
          <w:rFonts w:ascii="Arial" w:hAnsi="Arial" w:cs="Arial"/>
        </w:rPr>
      </w:pPr>
    </w:p>
    <w:p w14:paraId="6108BE8F" w14:textId="77777777" w:rsidR="001002A3" w:rsidRPr="000B6DB1" w:rsidRDefault="001002A3" w:rsidP="001002A3">
      <w:pPr>
        <w:rPr>
          <w:rFonts w:ascii="Arial" w:hAnsi="Arial" w:cs="Arial"/>
        </w:rPr>
      </w:pPr>
      <w:r w:rsidRPr="000B6DB1">
        <w:rPr>
          <w:rFonts w:ascii="Arial" w:hAnsi="Arial" w:cs="Arial"/>
        </w:rPr>
        <w:t xml:space="preserve">In rare circumstances a player may be permitted to play up an age group where they display exceptional skill and physical and mental readiness for the game. Such decisions are at the discretion of the stick2hockey coordinator.  </w:t>
      </w:r>
    </w:p>
    <w:p w14:paraId="278350A3" w14:textId="77777777" w:rsidR="001002A3" w:rsidRPr="000B6DB1" w:rsidRDefault="001002A3" w:rsidP="001002A3">
      <w:pPr>
        <w:rPr>
          <w:rFonts w:ascii="Arial" w:hAnsi="Arial" w:cs="Arial"/>
        </w:rPr>
      </w:pPr>
      <w:r w:rsidRPr="000B6DB1">
        <w:rPr>
          <w:rFonts w:ascii="Arial" w:hAnsi="Arial" w:cs="Arial"/>
        </w:rPr>
        <w:t xml:space="preserve">Team selection is at the discretion of the stick2hockey coordinator who should have regard to those considerations set out in section </w:t>
      </w:r>
      <w:r>
        <w:rPr>
          <w:rFonts w:ascii="Arial" w:hAnsi="Arial" w:cs="Arial"/>
        </w:rPr>
        <w:t>entitled ‘</w:t>
      </w:r>
      <w:r w:rsidRPr="000B6DB1">
        <w:rPr>
          <w:rFonts w:ascii="Arial" w:hAnsi="Arial" w:cs="Arial"/>
        </w:rPr>
        <w:t>Juniors</w:t>
      </w:r>
      <w:r>
        <w:rPr>
          <w:rFonts w:ascii="Arial" w:hAnsi="Arial" w:cs="Arial"/>
        </w:rPr>
        <w:t>’</w:t>
      </w:r>
      <w:r w:rsidRPr="000B6DB1">
        <w:rPr>
          <w:rFonts w:ascii="Arial" w:hAnsi="Arial" w:cs="Arial"/>
        </w:rPr>
        <w:t>.</w:t>
      </w:r>
    </w:p>
    <w:p w14:paraId="73B94B23" w14:textId="77777777" w:rsidR="001002A3" w:rsidRPr="000B6DB1" w:rsidRDefault="001002A3" w:rsidP="001002A3">
      <w:pPr>
        <w:rPr>
          <w:rFonts w:ascii="Arial" w:hAnsi="Arial" w:cs="Arial"/>
        </w:rPr>
      </w:pPr>
    </w:p>
    <w:p w14:paraId="26847A53" w14:textId="77777777" w:rsidR="001002A3" w:rsidRPr="000B6DB1" w:rsidRDefault="001002A3" w:rsidP="001002A3">
      <w:pPr>
        <w:rPr>
          <w:rFonts w:ascii="Arial" w:hAnsi="Arial" w:cs="Arial"/>
        </w:rPr>
      </w:pPr>
      <w:r w:rsidRPr="000B6DB1">
        <w:rPr>
          <w:rFonts w:ascii="Arial" w:hAnsi="Arial" w:cs="Arial"/>
        </w:rPr>
        <w:t>The club recommends the following pathway to transition juniors:</w:t>
      </w:r>
    </w:p>
    <w:p w14:paraId="43557853" w14:textId="77777777" w:rsidR="001002A3" w:rsidRPr="007A0A5B" w:rsidRDefault="001002A3" w:rsidP="001002A3">
      <w:r>
        <w:rPr>
          <w:noProof/>
        </w:rPr>
        <w:drawing>
          <wp:inline distT="0" distB="0" distL="0" distR="0" wp14:anchorId="6E82C1F5" wp14:editId="2957C5F9">
            <wp:extent cx="6038850" cy="2609850"/>
            <wp:effectExtent l="0" t="38100" r="0" b="3810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bookmarkStart w:id="1" w:name="_dud6qqgjyv07" w:colFirst="0" w:colLast="0"/>
      <w:bookmarkEnd w:id="1"/>
    </w:p>
    <w:p w14:paraId="35CBA959" w14:textId="77777777" w:rsidR="001002A3" w:rsidRPr="00D65A47" w:rsidRDefault="001002A3" w:rsidP="001002A3">
      <w:pPr>
        <w:pStyle w:val="Heading2"/>
        <w:rPr>
          <w:b/>
          <w:bCs/>
        </w:rPr>
      </w:pPr>
      <w:r w:rsidRPr="00D65A47">
        <w:rPr>
          <w:b/>
          <w:bCs/>
        </w:rPr>
        <w:t>Juniors</w:t>
      </w:r>
    </w:p>
    <w:p w14:paraId="612C970B" w14:textId="77777777" w:rsidR="001002A3" w:rsidRPr="005A0154" w:rsidRDefault="001002A3" w:rsidP="001002A3">
      <w:pPr>
        <w:pStyle w:val="NormalWeb"/>
        <w:spacing w:before="0" w:beforeAutospacing="0" w:after="360" w:afterAutospacing="0"/>
        <w:textAlignment w:val="baseline"/>
        <w:rPr>
          <w:rFonts w:ascii="Arial" w:hAnsi="Arial" w:cs="Arial"/>
          <w:color w:val="444444"/>
          <w:sz w:val="22"/>
          <w:szCs w:val="22"/>
        </w:rPr>
      </w:pPr>
      <w:r>
        <w:rPr>
          <w:rFonts w:ascii="Arial" w:hAnsi="Arial" w:cs="Arial"/>
          <w:color w:val="444444"/>
          <w:sz w:val="22"/>
          <w:szCs w:val="22"/>
        </w:rPr>
        <w:t xml:space="preserve">Derwent </w:t>
      </w:r>
      <w:r w:rsidRPr="00727C55">
        <w:rPr>
          <w:rFonts w:ascii="Arial" w:hAnsi="Arial" w:cs="Arial"/>
        </w:rPr>
        <w:t>H</w:t>
      </w:r>
      <w:r>
        <w:rPr>
          <w:rFonts w:ascii="Arial" w:hAnsi="Arial" w:cs="Arial"/>
        </w:rPr>
        <w:t>ockey Club</w:t>
      </w:r>
      <w:r w:rsidRPr="005A0154">
        <w:rPr>
          <w:rFonts w:ascii="Arial" w:hAnsi="Arial" w:cs="Arial"/>
          <w:color w:val="444444"/>
          <w:sz w:val="22"/>
          <w:szCs w:val="22"/>
        </w:rPr>
        <w:t xml:space="preserve"> is keen to provide hockey for all players at an appropriate standard. Players should have the opportunity to play in the highest grade possible if they have sufficient skills. They should play in a team where they are more likely to use all their skills.</w:t>
      </w:r>
    </w:p>
    <w:p w14:paraId="06AB676D" w14:textId="77777777" w:rsidR="001002A3" w:rsidRPr="005A0154" w:rsidRDefault="001002A3" w:rsidP="001002A3">
      <w:pPr>
        <w:pStyle w:val="NormalWeb"/>
        <w:spacing w:before="0" w:beforeAutospacing="0" w:after="360" w:afterAutospacing="0"/>
        <w:textAlignment w:val="baseline"/>
        <w:rPr>
          <w:rFonts w:ascii="Arial" w:hAnsi="Arial" w:cs="Arial"/>
          <w:color w:val="444444"/>
          <w:sz w:val="22"/>
          <w:szCs w:val="22"/>
        </w:rPr>
      </w:pPr>
      <w:r w:rsidRPr="005A0154">
        <w:rPr>
          <w:rFonts w:ascii="Arial" w:hAnsi="Arial" w:cs="Arial"/>
          <w:color w:val="444444"/>
          <w:sz w:val="22"/>
          <w:szCs w:val="22"/>
        </w:rPr>
        <w:t>Generally, our policy is for players to play in their own age group but occasionally circumstances may make it more appropriate for a player to play out of their age group. Such a decision would be made after discussion with the player and parents.</w:t>
      </w:r>
      <w:r>
        <w:rPr>
          <w:rFonts w:ascii="Arial" w:hAnsi="Arial" w:cs="Arial"/>
          <w:color w:val="444444"/>
          <w:sz w:val="22"/>
          <w:szCs w:val="22"/>
        </w:rPr>
        <w:t xml:space="preserve"> However, </w:t>
      </w:r>
      <w:r>
        <w:rPr>
          <w:rFonts w:ascii="Arial" w:hAnsi="Arial" w:cs="Arial"/>
          <w:color w:val="000000"/>
          <w:sz w:val="22"/>
          <w:szCs w:val="22"/>
        </w:rPr>
        <w:t>no child playing in his/her applicable age group is to be disadvantaged by the playing of a younger child in a higher age appropriate group.</w:t>
      </w:r>
    </w:p>
    <w:p w14:paraId="78AB7FAF" w14:textId="77777777" w:rsidR="001002A3" w:rsidRDefault="001002A3" w:rsidP="001002A3">
      <w:pPr>
        <w:pStyle w:val="NormalWeb"/>
        <w:spacing w:before="0" w:beforeAutospacing="0" w:after="240" w:afterAutospacing="0"/>
        <w:rPr>
          <w:rFonts w:ascii="Arial" w:hAnsi="Arial" w:cs="Arial"/>
          <w:color w:val="000000"/>
          <w:sz w:val="22"/>
          <w:szCs w:val="22"/>
        </w:rPr>
      </w:pPr>
      <w:r w:rsidRPr="00DD4BE5">
        <w:rPr>
          <w:rFonts w:ascii="Arial" w:hAnsi="Arial" w:cs="Arial"/>
          <w:color w:val="000000"/>
          <w:sz w:val="22"/>
          <w:szCs w:val="22"/>
        </w:rPr>
        <w:t xml:space="preserve">Selection of Junior teams </w:t>
      </w:r>
      <w:r>
        <w:rPr>
          <w:rFonts w:ascii="Arial" w:hAnsi="Arial" w:cs="Arial"/>
          <w:color w:val="000000"/>
          <w:sz w:val="22"/>
          <w:szCs w:val="22"/>
        </w:rPr>
        <w:t xml:space="preserve">will occur </w:t>
      </w:r>
      <w:r w:rsidRPr="00DD4BE5">
        <w:rPr>
          <w:rFonts w:ascii="Arial" w:hAnsi="Arial" w:cs="Arial"/>
          <w:color w:val="000000"/>
          <w:sz w:val="22"/>
          <w:szCs w:val="22"/>
        </w:rPr>
        <w:t xml:space="preserve">at the beginning of the season </w:t>
      </w:r>
      <w:r>
        <w:rPr>
          <w:rFonts w:ascii="Arial" w:hAnsi="Arial" w:cs="Arial"/>
          <w:color w:val="000000"/>
          <w:sz w:val="22"/>
          <w:szCs w:val="22"/>
        </w:rPr>
        <w:t xml:space="preserve">and </w:t>
      </w:r>
      <w:r w:rsidRPr="00DD4BE5">
        <w:rPr>
          <w:rFonts w:ascii="Arial" w:hAnsi="Arial" w:cs="Arial"/>
          <w:color w:val="000000"/>
          <w:sz w:val="22"/>
          <w:szCs w:val="22"/>
        </w:rPr>
        <w:t>is</w:t>
      </w:r>
      <w:r>
        <w:rPr>
          <w:rFonts w:ascii="Arial" w:hAnsi="Arial" w:cs="Arial"/>
          <w:color w:val="000000"/>
          <w:sz w:val="22"/>
          <w:szCs w:val="22"/>
        </w:rPr>
        <w:t xml:space="preserve"> primarily</w:t>
      </w:r>
      <w:r w:rsidRPr="00DD4BE5">
        <w:rPr>
          <w:rFonts w:ascii="Arial" w:hAnsi="Arial" w:cs="Arial"/>
          <w:color w:val="000000"/>
          <w:sz w:val="22"/>
          <w:szCs w:val="22"/>
        </w:rPr>
        <w:t xml:space="preserve"> the decision of the </w:t>
      </w:r>
      <w:r>
        <w:rPr>
          <w:rFonts w:ascii="Arial" w:hAnsi="Arial" w:cs="Arial"/>
          <w:color w:val="000000"/>
          <w:sz w:val="22"/>
          <w:szCs w:val="22"/>
        </w:rPr>
        <w:t>J</w:t>
      </w:r>
      <w:r w:rsidRPr="00DD4BE5">
        <w:rPr>
          <w:rFonts w:ascii="Arial" w:hAnsi="Arial" w:cs="Arial"/>
          <w:color w:val="000000"/>
          <w:sz w:val="22"/>
          <w:szCs w:val="22"/>
        </w:rPr>
        <w:t xml:space="preserve">unior </w:t>
      </w:r>
      <w:r>
        <w:rPr>
          <w:rFonts w:ascii="Arial" w:hAnsi="Arial" w:cs="Arial"/>
          <w:color w:val="000000"/>
          <w:sz w:val="22"/>
          <w:szCs w:val="22"/>
        </w:rPr>
        <w:t>B</w:t>
      </w:r>
      <w:r w:rsidRPr="00DD4BE5">
        <w:rPr>
          <w:rFonts w:ascii="Arial" w:hAnsi="Arial" w:cs="Arial"/>
          <w:color w:val="000000"/>
          <w:sz w:val="22"/>
          <w:szCs w:val="22"/>
        </w:rPr>
        <w:t>oy</w:t>
      </w:r>
      <w:r>
        <w:rPr>
          <w:rFonts w:ascii="Arial" w:hAnsi="Arial" w:cs="Arial"/>
          <w:color w:val="000000"/>
          <w:sz w:val="22"/>
          <w:szCs w:val="22"/>
        </w:rPr>
        <w:t>’</w:t>
      </w:r>
      <w:r w:rsidRPr="00DD4BE5">
        <w:rPr>
          <w:rFonts w:ascii="Arial" w:hAnsi="Arial" w:cs="Arial"/>
          <w:color w:val="000000"/>
          <w:sz w:val="22"/>
          <w:szCs w:val="22"/>
        </w:rPr>
        <w:t xml:space="preserve">s and </w:t>
      </w:r>
      <w:r>
        <w:rPr>
          <w:rFonts w:ascii="Arial" w:hAnsi="Arial" w:cs="Arial"/>
          <w:color w:val="000000"/>
          <w:sz w:val="22"/>
          <w:szCs w:val="22"/>
        </w:rPr>
        <w:t>G</w:t>
      </w:r>
      <w:r w:rsidRPr="00DD4BE5">
        <w:rPr>
          <w:rFonts w:ascii="Arial" w:hAnsi="Arial" w:cs="Arial"/>
          <w:color w:val="000000"/>
          <w:sz w:val="22"/>
          <w:szCs w:val="22"/>
        </w:rPr>
        <w:t>irl</w:t>
      </w:r>
      <w:r>
        <w:rPr>
          <w:rFonts w:ascii="Arial" w:hAnsi="Arial" w:cs="Arial"/>
          <w:color w:val="000000"/>
          <w:sz w:val="22"/>
          <w:szCs w:val="22"/>
        </w:rPr>
        <w:t>’</w:t>
      </w:r>
      <w:r w:rsidRPr="00DD4BE5">
        <w:rPr>
          <w:rFonts w:ascii="Arial" w:hAnsi="Arial" w:cs="Arial"/>
          <w:color w:val="000000"/>
          <w:sz w:val="22"/>
          <w:szCs w:val="22"/>
        </w:rPr>
        <w:t xml:space="preserve">s </w:t>
      </w:r>
      <w:r>
        <w:rPr>
          <w:rFonts w:ascii="Arial" w:hAnsi="Arial" w:cs="Arial"/>
          <w:color w:val="000000"/>
          <w:sz w:val="22"/>
          <w:szCs w:val="22"/>
        </w:rPr>
        <w:t>C</w:t>
      </w:r>
      <w:r w:rsidRPr="00DD4BE5">
        <w:rPr>
          <w:rFonts w:ascii="Arial" w:hAnsi="Arial" w:cs="Arial"/>
          <w:color w:val="000000"/>
          <w:sz w:val="22"/>
          <w:szCs w:val="22"/>
        </w:rPr>
        <w:t>oordinators.</w:t>
      </w:r>
      <w:r>
        <w:rPr>
          <w:rFonts w:ascii="Arial" w:hAnsi="Arial" w:cs="Arial"/>
          <w:color w:val="000000"/>
          <w:sz w:val="22"/>
          <w:szCs w:val="22"/>
        </w:rPr>
        <w:t xml:space="preserve"> </w:t>
      </w:r>
    </w:p>
    <w:p w14:paraId="664E5A87" w14:textId="77777777" w:rsidR="001002A3" w:rsidRPr="00DD4BE5" w:rsidRDefault="001002A3" w:rsidP="001002A3">
      <w:pPr>
        <w:pStyle w:val="NormalWeb"/>
        <w:spacing w:before="0" w:beforeAutospacing="0" w:after="0" w:afterAutospacing="0"/>
        <w:rPr>
          <w:rFonts w:ascii="Arial" w:hAnsi="Arial" w:cs="Arial"/>
        </w:rPr>
      </w:pPr>
      <w:r>
        <w:rPr>
          <w:rFonts w:ascii="Arial" w:hAnsi="Arial" w:cs="Arial"/>
          <w:color w:val="000000"/>
          <w:sz w:val="22"/>
          <w:szCs w:val="22"/>
        </w:rPr>
        <w:t>In determining junior team selection c</w:t>
      </w:r>
      <w:r w:rsidRPr="00DD4BE5">
        <w:rPr>
          <w:rFonts w:ascii="Arial" w:hAnsi="Arial" w:cs="Arial"/>
          <w:color w:val="000000"/>
          <w:sz w:val="22"/>
          <w:szCs w:val="22"/>
        </w:rPr>
        <w:t xml:space="preserve">onsideration </w:t>
      </w:r>
      <w:r w:rsidRPr="00C00FAF">
        <w:rPr>
          <w:rFonts w:ascii="Arial" w:hAnsi="Arial" w:cs="Arial"/>
          <w:b/>
          <w:bCs/>
          <w:color w:val="000000"/>
          <w:sz w:val="22"/>
          <w:szCs w:val="22"/>
        </w:rPr>
        <w:t>must</w:t>
      </w:r>
      <w:r w:rsidRPr="00DD4BE5">
        <w:rPr>
          <w:rFonts w:ascii="Arial" w:hAnsi="Arial" w:cs="Arial"/>
          <w:color w:val="000000"/>
          <w:sz w:val="22"/>
          <w:szCs w:val="22"/>
        </w:rPr>
        <w:t xml:space="preserve"> be given to the following factors:</w:t>
      </w:r>
    </w:p>
    <w:p w14:paraId="66F3D3EB" w14:textId="77777777" w:rsidR="001002A3" w:rsidRPr="00DD4BE5" w:rsidRDefault="001002A3" w:rsidP="001002A3">
      <w:pPr>
        <w:pStyle w:val="NormalWeb"/>
        <w:numPr>
          <w:ilvl w:val="0"/>
          <w:numId w:val="17"/>
        </w:numPr>
        <w:spacing w:before="240" w:beforeAutospacing="0" w:after="0" w:afterAutospacing="0"/>
        <w:textAlignment w:val="baseline"/>
        <w:rPr>
          <w:rFonts w:ascii="Arial" w:hAnsi="Arial" w:cs="Arial"/>
          <w:color w:val="000000"/>
          <w:sz w:val="22"/>
          <w:szCs w:val="22"/>
        </w:rPr>
      </w:pPr>
      <w:r w:rsidRPr="00DD4BE5">
        <w:rPr>
          <w:rFonts w:ascii="Arial" w:hAnsi="Arial" w:cs="Arial"/>
          <w:color w:val="000000"/>
          <w:sz w:val="22"/>
          <w:szCs w:val="22"/>
        </w:rPr>
        <w:t>Player availability</w:t>
      </w:r>
    </w:p>
    <w:p w14:paraId="3315C746" w14:textId="77777777" w:rsidR="001002A3" w:rsidRPr="00DD4BE5" w:rsidRDefault="001002A3" w:rsidP="001002A3">
      <w:pPr>
        <w:pStyle w:val="NormalWeb"/>
        <w:numPr>
          <w:ilvl w:val="0"/>
          <w:numId w:val="17"/>
        </w:numPr>
        <w:spacing w:before="0" w:beforeAutospacing="0" w:after="0" w:afterAutospacing="0"/>
        <w:textAlignment w:val="baseline"/>
        <w:rPr>
          <w:rFonts w:ascii="Arial" w:hAnsi="Arial" w:cs="Arial"/>
          <w:color w:val="000000"/>
          <w:sz w:val="22"/>
          <w:szCs w:val="22"/>
        </w:rPr>
      </w:pPr>
      <w:r w:rsidRPr="00DD4BE5">
        <w:rPr>
          <w:rFonts w:ascii="Arial" w:hAnsi="Arial" w:cs="Arial"/>
          <w:color w:val="000000"/>
          <w:sz w:val="14"/>
          <w:szCs w:val="14"/>
        </w:rPr>
        <w:t> </w:t>
      </w:r>
      <w:r w:rsidRPr="00DD4BE5">
        <w:rPr>
          <w:rFonts w:ascii="Arial" w:hAnsi="Arial" w:cs="Arial"/>
          <w:color w:val="000000"/>
          <w:sz w:val="22"/>
          <w:szCs w:val="22"/>
        </w:rPr>
        <w:t>Fielding a financial</w:t>
      </w:r>
      <w:r>
        <w:rPr>
          <w:rFonts w:ascii="Arial" w:hAnsi="Arial" w:cs="Arial"/>
          <w:color w:val="000000"/>
          <w:sz w:val="22"/>
          <w:szCs w:val="22"/>
        </w:rPr>
        <w:t>ly viable</w:t>
      </w:r>
      <w:r w:rsidRPr="00DD4BE5">
        <w:rPr>
          <w:rFonts w:ascii="Arial" w:hAnsi="Arial" w:cs="Arial"/>
          <w:color w:val="000000"/>
          <w:sz w:val="22"/>
          <w:szCs w:val="22"/>
        </w:rPr>
        <w:t xml:space="preserve"> team</w:t>
      </w:r>
      <w:r>
        <w:rPr>
          <w:rFonts w:ascii="Arial" w:hAnsi="Arial" w:cs="Arial"/>
          <w:color w:val="000000"/>
          <w:sz w:val="22"/>
          <w:szCs w:val="22"/>
        </w:rPr>
        <w:t xml:space="preserve"> (</w:t>
      </w:r>
      <w:proofErr w:type="gramStart"/>
      <w:r>
        <w:rPr>
          <w:rFonts w:ascii="Arial" w:hAnsi="Arial" w:cs="Arial"/>
          <w:color w:val="000000"/>
          <w:sz w:val="22"/>
          <w:szCs w:val="22"/>
        </w:rPr>
        <w:t>i.e.</w:t>
      </w:r>
      <w:proofErr w:type="gramEnd"/>
      <w:r>
        <w:rPr>
          <w:rFonts w:ascii="Arial" w:hAnsi="Arial" w:cs="Arial"/>
          <w:color w:val="000000"/>
          <w:sz w:val="22"/>
          <w:szCs w:val="22"/>
        </w:rPr>
        <w:t xml:space="preserve"> enough player numbers to field a stand-alone team and not a reliance on fill ins)</w:t>
      </w:r>
    </w:p>
    <w:p w14:paraId="658A874B" w14:textId="77777777" w:rsidR="001002A3" w:rsidRPr="00DD4BE5" w:rsidRDefault="001002A3" w:rsidP="001002A3">
      <w:pPr>
        <w:pStyle w:val="NormalWeb"/>
        <w:spacing w:before="240" w:beforeAutospacing="0" w:after="240" w:afterAutospacing="0"/>
        <w:rPr>
          <w:rFonts w:ascii="Arial" w:hAnsi="Arial" w:cs="Arial"/>
        </w:rPr>
      </w:pPr>
      <w:r w:rsidRPr="00DD4BE5">
        <w:rPr>
          <w:rFonts w:ascii="Arial" w:hAnsi="Arial" w:cs="Arial"/>
          <w:color w:val="000000"/>
          <w:sz w:val="22"/>
          <w:szCs w:val="22"/>
        </w:rPr>
        <w:t xml:space="preserve">Consideration </w:t>
      </w:r>
      <w:r w:rsidRPr="00C00FAF">
        <w:rPr>
          <w:rFonts w:ascii="Arial" w:hAnsi="Arial" w:cs="Arial"/>
          <w:b/>
          <w:bCs/>
          <w:color w:val="000000"/>
          <w:sz w:val="22"/>
          <w:szCs w:val="22"/>
        </w:rPr>
        <w:t>may</w:t>
      </w:r>
      <w:r w:rsidRPr="00DD4BE5">
        <w:rPr>
          <w:rFonts w:ascii="Arial" w:hAnsi="Arial" w:cs="Arial"/>
          <w:color w:val="000000"/>
          <w:sz w:val="22"/>
          <w:szCs w:val="22"/>
        </w:rPr>
        <w:t xml:space="preserve"> also be given to these other factors:</w:t>
      </w:r>
    </w:p>
    <w:p w14:paraId="0E75314D" w14:textId="77777777" w:rsidR="001002A3" w:rsidRPr="00DD4BE5" w:rsidRDefault="001002A3" w:rsidP="001002A3">
      <w:pPr>
        <w:pStyle w:val="NormalWeb"/>
        <w:numPr>
          <w:ilvl w:val="0"/>
          <w:numId w:val="18"/>
        </w:numPr>
        <w:tabs>
          <w:tab w:val="clear" w:pos="720"/>
          <w:tab w:val="num" w:pos="567"/>
        </w:tabs>
        <w:spacing w:before="0" w:beforeAutospacing="0" w:after="0" w:afterAutospacing="0"/>
        <w:ind w:left="567" w:hanging="283"/>
        <w:textAlignment w:val="baseline"/>
        <w:rPr>
          <w:rFonts w:ascii="Arial" w:hAnsi="Arial" w:cs="Arial"/>
          <w:color w:val="000000"/>
          <w:sz w:val="22"/>
          <w:szCs w:val="22"/>
        </w:rPr>
      </w:pPr>
      <w:r w:rsidRPr="00DD4BE5">
        <w:rPr>
          <w:rFonts w:ascii="Arial" w:hAnsi="Arial" w:cs="Arial"/>
          <w:color w:val="000000"/>
          <w:sz w:val="22"/>
          <w:szCs w:val="22"/>
        </w:rPr>
        <w:t>Ability/skill/experience</w:t>
      </w:r>
    </w:p>
    <w:p w14:paraId="40F0FD69" w14:textId="77777777" w:rsidR="001002A3" w:rsidRPr="00DD4BE5" w:rsidRDefault="001002A3" w:rsidP="001002A3">
      <w:pPr>
        <w:pStyle w:val="NormalWeb"/>
        <w:numPr>
          <w:ilvl w:val="0"/>
          <w:numId w:val="18"/>
        </w:numPr>
        <w:tabs>
          <w:tab w:val="clear" w:pos="720"/>
          <w:tab w:val="num" w:pos="567"/>
        </w:tabs>
        <w:spacing w:before="0" w:beforeAutospacing="0" w:after="0" w:afterAutospacing="0"/>
        <w:ind w:left="567" w:hanging="283"/>
        <w:rPr>
          <w:rFonts w:ascii="Arial" w:hAnsi="Arial" w:cs="Arial"/>
        </w:rPr>
      </w:pPr>
      <w:r w:rsidRPr="00DD4BE5">
        <w:rPr>
          <w:rFonts w:ascii="Arial" w:hAnsi="Arial" w:cs="Arial"/>
          <w:color w:val="000000"/>
          <w:sz w:val="22"/>
          <w:szCs w:val="22"/>
        </w:rPr>
        <w:t>Players with greater ability may play up an age group where keeping them in their own age group would detract from the enjoyment of the game for the other members of the team. Such a decision should only be made in unique circumstances.</w:t>
      </w:r>
    </w:p>
    <w:p w14:paraId="783685F3" w14:textId="77777777" w:rsidR="001002A3" w:rsidRPr="00DD4BE5" w:rsidRDefault="001002A3" w:rsidP="001002A3">
      <w:pPr>
        <w:pStyle w:val="NormalWeb"/>
        <w:numPr>
          <w:ilvl w:val="0"/>
          <w:numId w:val="18"/>
        </w:numPr>
        <w:tabs>
          <w:tab w:val="clear" w:pos="720"/>
          <w:tab w:val="num" w:pos="567"/>
        </w:tabs>
        <w:spacing w:before="0" w:beforeAutospacing="0" w:after="0" w:afterAutospacing="0"/>
        <w:ind w:left="567" w:hanging="283"/>
        <w:rPr>
          <w:rFonts w:ascii="Arial" w:hAnsi="Arial" w:cs="Arial"/>
        </w:rPr>
      </w:pPr>
      <w:r w:rsidRPr="00DD4BE5">
        <w:rPr>
          <w:rFonts w:ascii="Arial" w:hAnsi="Arial" w:cs="Arial"/>
          <w:color w:val="000000"/>
          <w:sz w:val="22"/>
          <w:szCs w:val="22"/>
        </w:rPr>
        <w:t>Inexperienced players who would struggle in their age group may benefit from playing down an age group and being allowed to develop their skills in a competition at an appropriate level. In such circumstances a</w:t>
      </w:r>
      <w:r>
        <w:rPr>
          <w:rFonts w:ascii="Arial" w:hAnsi="Arial" w:cs="Arial"/>
          <w:color w:val="000000"/>
          <w:sz w:val="22"/>
          <w:szCs w:val="22"/>
        </w:rPr>
        <w:t xml:space="preserve"> dispensation</w:t>
      </w:r>
      <w:r w:rsidRPr="00DD4BE5">
        <w:rPr>
          <w:rFonts w:ascii="Arial" w:hAnsi="Arial" w:cs="Arial"/>
          <w:color w:val="000000"/>
          <w:sz w:val="22"/>
          <w:szCs w:val="22"/>
        </w:rPr>
        <w:t xml:space="preserve"> should be sought from </w:t>
      </w:r>
      <w:r>
        <w:rPr>
          <w:rFonts w:ascii="Arial" w:hAnsi="Arial" w:cs="Arial"/>
          <w:color w:val="000000"/>
          <w:sz w:val="22"/>
          <w:szCs w:val="22"/>
        </w:rPr>
        <w:t>the Tournament Director</w:t>
      </w:r>
      <w:r w:rsidRPr="00DD4BE5">
        <w:rPr>
          <w:rFonts w:ascii="Arial" w:hAnsi="Arial" w:cs="Arial"/>
          <w:color w:val="000000"/>
          <w:sz w:val="22"/>
          <w:szCs w:val="22"/>
        </w:rPr>
        <w:t>.</w:t>
      </w:r>
    </w:p>
    <w:p w14:paraId="5EBDAF31" w14:textId="77777777" w:rsidR="001002A3" w:rsidRPr="00DD4BE5" w:rsidRDefault="001002A3" w:rsidP="001002A3">
      <w:pPr>
        <w:pStyle w:val="NormalWeb"/>
        <w:numPr>
          <w:ilvl w:val="0"/>
          <w:numId w:val="19"/>
        </w:numPr>
        <w:tabs>
          <w:tab w:val="clear" w:pos="720"/>
          <w:tab w:val="num" w:pos="567"/>
        </w:tabs>
        <w:spacing w:before="0" w:beforeAutospacing="0" w:after="0" w:afterAutospacing="0"/>
        <w:ind w:left="567" w:hanging="283"/>
        <w:textAlignment w:val="baseline"/>
        <w:rPr>
          <w:rFonts w:ascii="Arial" w:hAnsi="Arial" w:cs="Arial"/>
          <w:color w:val="000000"/>
          <w:sz w:val="22"/>
          <w:szCs w:val="22"/>
        </w:rPr>
      </w:pPr>
      <w:r w:rsidRPr="00DD4BE5">
        <w:rPr>
          <w:rFonts w:ascii="Arial" w:hAnsi="Arial" w:cs="Arial"/>
          <w:color w:val="000000"/>
          <w:sz w:val="22"/>
          <w:szCs w:val="22"/>
        </w:rPr>
        <w:t>Mental or physical readiness to play</w:t>
      </w:r>
    </w:p>
    <w:p w14:paraId="2DF6C4A4" w14:textId="77777777" w:rsidR="001002A3" w:rsidRPr="00DD4BE5" w:rsidRDefault="001002A3" w:rsidP="001002A3">
      <w:pPr>
        <w:pStyle w:val="NormalWeb"/>
        <w:numPr>
          <w:ilvl w:val="0"/>
          <w:numId w:val="19"/>
        </w:numPr>
        <w:tabs>
          <w:tab w:val="clear" w:pos="720"/>
          <w:tab w:val="num" w:pos="567"/>
        </w:tabs>
        <w:spacing w:before="0" w:beforeAutospacing="0" w:after="0" w:afterAutospacing="0"/>
        <w:ind w:left="567" w:hanging="283"/>
        <w:textAlignment w:val="baseline"/>
        <w:rPr>
          <w:rFonts w:ascii="Arial" w:hAnsi="Arial" w:cs="Arial"/>
          <w:color w:val="000000"/>
          <w:sz w:val="22"/>
          <w:szCs w:val="22"/>
        </w:rPr>
      </w:pPr>
      <w:r w:rsidRPr="00DD4BE5">
        <w:rPr>
          <w:rFonts w:ascii="Arial" w:hAnsi="Arial" w:cs="Arial"/>
          <w:color w:val="000000"/>
          <w:sz w:val="14"/>
          <w:szCs w:val="14"/>
        </w:rPr>
        <w:t> </w:t>
      </w:r>
      <w:r w:rsidRPr="00DD4BE5">
        <w:rPr>
          <w:rFonts w:ascii="Arial" w:hAnsi="Arial" w:cs="Arial"/>
          <w:color w:val="000000"/>
          <w:sz w:val="22"/>
          <w:szCs w:val="22"/>
        </w:rPr>
        <w:t>Friend preferences</w:t>
      </w:r>
    </w:p>
    <w:p w14:paraId="6EE2993F" w14:textId="77777777" w:rsidR="001002A3" w:rsidRPr="00DD4BE5" w:rsidRDefault="001002A3" w:rsidP="001002A3">
      <w:pPr>
        <w:pStyle w:val="NormalWeb"/>
        <w:numPr>
          <w:ilvl w:val="0"/>
          <w:numId w:val="19"/>
        </w:numPr>
        <w:tabs>
          <w:tab w:val="clear" w:pos="720"/>
          <w:tab w:val="num" w:pos="567"/>
        </w:tabs>
        <w:spacing w:before="0" w:beforeAutospacing="0" w:after="240" w:afterAutospacing="0"/>
        <w:ind w:left="567" w:hanging="283"/>
        <w:textAlignment w:val="baseline"/>
        <w:rPr>
          <w:rFonts w:ascii="Arial" w:hAnsi="Arial" w:cs="Arial"/>
          <w:color w:val="000000"/>
          <w:sz w:val="22"/>
          <w:szCs w:val="22"/>
        </w:rPr>
      </w:pPr>
      <w:r w:rsidRPr="00DD4BE5">
        <w:rPr>
          <w:rFonts w:ascii="Arial" w:hAnsi="Arial" w:cs="Arial"/>
          <w:color w:val="000000"/>
          <w:sz w:val="22"/>
          <w:szCs w:val="22"/>
        </w:rPr>
        <w:t>Team preferences</w:t>
      </w:r>
    </w:p>
    <w:p w14:paraId="061E05A5" w14:textId="77777777" w:rsidR="001002A3" w:rsidRDefault="001002A3" w:rsidP="001002A3">
      <w:pPr>
        <w:pStyle w:val="NormalWeb"/>
        <w:spacing w:before="240" w:beforeAutospacing="0" w:after="240" w:afterAutospacing="0"/>
        <w:rPr>
          <w:rFonts w:ascii="Arial" w:hAnsi="Arial" w:cs="Arial"/>
          <w:color w:val="000000"/>
          <w:sz w:val="22"/>
          <w:szCs w:val="22"/>
        </w:rPr>
      </w:pPr>
      <w:r w:rsidRPr="00DD4BE5">
        <w:rPr>
          <w:rFonts w:ascii="Arial" w:hAnsi="Arial" w:cs="Arial"/>
          <w:color w:val="000000"/>
          <w:sz w:val="22"/>
          <w:szCs w:val="22"/>
        </w:rPr>
        <w:t>Subsequent selection of junior teams is at the discretion of the applicable coach who may consider those factors set out above</w:t>
      </w:r>
      <w:r>
        <w:rPr>
          <w:rFonts w:ascii="Arial" w:hAnsi="Arial" w:cs="Arial"/>
          <w:color w:val="000000"/>
          <w:sz w:val="22"/>
          <w:szCs w:val="22"/>
        </w:rPr>
        <w:t>.</w:t>
      </w:r>
    </w:p>
    <w:p w14:paraId="366BB476" w14:textId="77777777" w:rsidR="001002A3" w:rsidRPr="000B6DB1" w:rsidRDefault="001002A3" w:rsidP="001002A3">
      <w:pPr>
        <w:pStyle w:val="Heading2"/>
        <w:spacing w:before="0"/>
        <w:rPr>
          <w:b/>
          <w:bCs/>
        </w:rPr>
      </w:pPr>
      <w:r w:rsidRPr="000B6DB1">
        <w:rPr>
          <w:b/>
          <w:bCs/>
        </w:rPr>
        <w:t>Playing Up Age Groups in Juniors</w:t>
      </w:r>
    </w:p>
    <w:p w14:paraId="5CF6DAB9" w14:textId="77777777" w:rsidR="001002A3" w:rsidRPr="000B6DB1" w:rsidRDefault="001002A3" w:rsidP="001002A3">
      <w:pPr>
        <w:spacing w:after="240"/>
        <w:rPr>
          <w:rFonts w:ascii="Arial" w:hAnsi="Arial" w:cs="Arial"/>
        </w:rPr>
      </w:pPr>
      <w:r w:rsidRPr="000B6DB1">
        <w:rPr>
          <w:rFonts w:ascii="Arial" w:hAnsi="Arial" w:cs="Arial"/>
        </w:rPr>
        <w:t>Increasingly we are seeing junior players wishing to play in multiple junior age groups. It is the Derwent Hockey Club’s position that Junior players should always play in their own age group and should only play up age groups in unique circumstances. Such unique circumstances may include the following:</w:t>
      </w:r>
    </w:p>
    <w:p w14:paraId="0531CC78" w14:textId="77777777" w:rsidR="001002A3" w:rsidRDefault="001002A3" w:rsidP="001002A3">
      <w:pPr>
        <w:pStyle w:val="ListParagraph"/>
        <w:numPr>
          <w:ilvl w:val="0"/>
          <w:numId w:val="22"/>
        </w:numPr>
        <w:spacing w:before="240" w:after="240"/>
        <w:rPr>
          <w:rFonts w:ascii="Arial" w:hAnsi="Arial" w:cs="Arial"/>
        </w:rPr>
      </w:pPr>
      <w:r w:rsidRPr="005243C1">
        <w:rPr>
          <w:rFonts w:ascii="Arial" w:hAnsi="Arial" w:cs="Arial"/>
        </w:rPr>
        <w:t xml:space="preserve">The ability of the player. Note that the player should be dominant in their own age group before being permitted to play up an age group. </w:t>
      </w:r>
    </w:p>
    <w:p w14:paraId="627DC23A" w14:textId="77777777" w:rsidR="001002A3" w:rsidRDefault="001002A3" w:rsidP="001002A3">
      <w:pPr>
        <w:pStyle w:val="ListParagraph"/>
        <w:spacing w:before="240" w:after="240"/>
        <w:rPr>
          <w:rFonts w:ascii="Arial" w:hAnsi="Arial" w:cs="Arial"/>
        </w:rPr>
      </w:pPr>
    </w:p>
    <w:p w14:paraId="0D91127A" w14:textId="77777777" w:rsidR="001002A3" w:rsidRDefault="001002A3" w:rsidP="001002A3">
      <w:pPr>
        <w:pStyle w:val="ListParagraph"/>
        <w:numPr>
          <w:ilvl w:val="0"/>
          <w:numId w:val="22"/>
        </w:numPr>
        <w:spacing w:before="240" w:after="240"/>
        <w:rPr>
          <w:rFonts w:ascii="Arial" w:hAnsi="Arial" w:cs="Arial"/>
        </w:rPr>
      </w:pPr>
      <w:r w:rsidRPr="005243C1">
        <w:rPr>
          <w:rFonts w:ascii="Arial" w:hAnsi="Arial" w:cs="Arial"/>
        </w:rPr>
        <w:t xml:space="preserve">Where a team could not be fielded without the additional players. Note that the team should have a core 11 of age players and the additional below age player’s parents should be informed that they will incur additional fees. Where there are less than 11 of age players consideration should be given to </w:t>
      </w:r>
      <w:r>
        <w:rPr>
          <w:rFonts w:ascii="Arial" w:hAnsi="Arial" w:cs="Arial"/>
        </w:rPr>
        <w:t>amalgamating this age group with that of a similarly positioned another club. This approach is only to be undertaken in the interest of Hockey and not to facilitate players playing in multiple grades with multiple clubs.</w:t>
      </w:r>
    </w:p>
    <w:p w14:paraId="117E78E9" w14:textId="77777777" w:rsidR="001002A3" w:rsidRPr="005243C1" w:rsidRDefault="001002A3" w:rsidP="001002A3">
      <w:pPr>
        <w:pStyle w:val="ListParagraph"/>
        <w:rPr>
          <w:rFonts w:ascii="Arial" w:hAnsi="Arial" w:cs="Arial"/>
        </w:rPr>
      </w:pPr>
    </w:p>
    <w:p w14:paraId="3BF14B07" w14:textId="77777777" w:rsidR="001002A3" w:rsidRPr="005243C1" w:rsidRDefault="001002A3" w:rsidP="001002A3">
      <w:pPr>
        <w:pStyle w:val="ListParagraph"/>
        <w:numPr>
          <w:ilvl w:val="0"/>
          <w:numId w:val="22"/>
        </w:numPr>
        <w:spacing w:before="240" w:after="240"/>
        <w:rPr>
          <w:rFonts w:ascii="Arial" w:hAnsi="Arial" w:cs="Arial"/>
        </w:rPr>
      </w:pPr>
      <w:r w:rsidRPr="005243C1">
        <w:rPr>
          <w:rFonts w:ascii="Arial" w:hAnsi="Arial" w:cs="Arial"/>
        </w:rPr>
        <w:t>Goalkeepers may play in multiple age groups where needed.</w:t>
      </w:r>
    </w:p>
    <w:p w14:paraId="32D810DA" w14:textId="77777777" w:rsidR="001002A3" w:rsidRDefault="001002A3" w:rsidP="001002A3">
      <w:pPr>
        <w:spacing w:before="240" w:after="240"/>
        <w:rPr>
          <w:rFonts w:ascii="Arial" w:hAnsi="Arial" w:cs="Arial"/>
          <w:b/>
          <w:bCs/>
          <w:i/>
          <w:iCs/>
          <w:u w:val="single"/>
        </w:rPr>
      </w:pPr>
      <w:r w:rsidRPr="000B6DB1">
        <w:rPr>
          <w:rFonts w:ascii="Arial" w:hAnsi="Arial" w:cs="Arial"/>
          <w:b/>
          <w:bCs/>
          <w:i/>
          <w:iCs/>
          <w:u w:val="single"/>
        </w:rPr>
        <w:t>Junior players will not be permitted to play up an age group where the team has adequate numbers of age players (14 or &gt;) and to do so would detract from the enjoyment of the game for of age players.</w:t>
      </w:r>
    </w:p>
    <w:p w14:paraId="1BE3EAC8" w14:textId="77777777" w:rsidR="001002A3" w:rsidRPr="006B6AB4" w:rsidRDefault="001002A3" w:rsidP="001002A3">
      <w:pPr>
        <w:pStyle w:val="Heading2"/>
        <w:rPr>
          <w:b/>
          <w:bCs/>
        </w:rPr>
      </w:pPr>
      <w:r w:rsidRPr="006B6AB4">
        <w:rPr>
          <w:b/>
          <w:bCs/>
        </w:rPr>
        <w:t xml:space="preserve">Interchange </w:t>
      </w:r>
    </w:p>
    <w:p w14:paraId="11B2AEF6" w14:textId="77777777" w:rsidR="001002A3" w:rsidRPr="006B6AB4" w:rsidRDefault="001002A3" w:rsidP="001002A3">
      <w:pPr>
        <w:pStyle w:val="NormalWeb"/>
        <w:spacing w:before="0" w:beforeAutospacing="0" w:after="360" w:afterAutospacing="0"/>
        <w:textAlignment w:val="baseline"/>
        <w:rPr>
          <w:rFonts w:ascii="Arial" w:hAnsi="Arial" w:cs="Arial"/>
          <w:color w:val="444444"/>
          <w:sz w:val="22"/>
          <w:szCs w:val="22"/>
        </w:rPr>
      </w:pPr>
      <w:r w:rsidRPr="006B6AB4">
        <w:rPr>
          <w:rFonts w:ascii="Arial" w:hAnsi="Arial" w:cs="Arial"/>
          <w:color w:val="444444"/>
          <w:sz w:val="22"/>
          <w:szCs w:val="22"/>
        </w:rPr>
        <w:t>Increasingly interchange is used as a legitimate strategy in the game of hockey. This strategy allows for the rotation of players to prevent fatigue.</w:t>
      </w:r>
    </w:p>
    <w:p w14:paraId="0EEEBE9B" w14:textId="77777777" w:rsidR="001002A3" w:rsidRPr="006B6AB4" w:rsidRDefault="001002A3" w:rsidP="001002A3">
      <w:pPr>
        <w:pStyle w:val="NormalWeb"/>
        <w:spacing w:before="0" w:beforeAutospacing="0" w:after="360" w:afterAutospacing="0"/>
        <w:textAlignment w:val="baseline"/>
        <w:rPr>
          <w:rFonts w:ascii="Arial" w:hAnsi="Arial" w:cs="Arial"/>
          <w:color w:val="444444"/>
          <w:sz w:val="22"/>
          <w:szCs w:val="22"/>
        </w:rPr>
      </w:pPr>
      <w:r>
        <w:rPr>
          <w:rFonts w:ascii="Arial" w:hAnsi="Arial" w:cs="Arial"/>
          <w:color w:val="444444"/>
          <w:sz w:val="22"/>
          <w:szCs w:val="22"/>
        </w:rPr>
        <w:t xml:space="preserve">Derwent </w:t>
      </w:r>
      <w:r w:rsidRPr="00727C55">
        <w:rPr>
          <w:rFonts w:ascii="Arial" w:hAnsi="Arial" w:cs="Arial"/>
        </w:rPr>
        <w:t>H</w:t>
      </w:r>
      <w:r>
        <w:rPr>
          <w:rFonts w:ascii="Arial" w:hAnsi="Arial" w:cs="Arial"/>
        </w:rPr>
        <w:t>ockey Club</w:t>
      </w:r>
      <w:r w:rsidRPr="006B6AB4">
        <w:rPr>
          <w:rFonts w:ascii="Arial" w:hAnsi="Arial" w:cs="Arial"/>
          <w:color w:val="444444"/>
          <w:sz w:val="22"/>
          <w:szCs w:val="22"/>
        </w:rPr>
        <w:t xml:space="preserve"> has developed an interchange policy for coaches and managers.</w:t>
      </w:r>
    </w:p>
    <w:p w14:paraId="7812EC5D" w14:textId="77777777" w:rsidR="001002A3" w:rsidRDefault="001002A3" w:rsidP="001002A3">
      <w:pPr>
        <w:pStyle w:val="ListParagraph"/>
        <w:numPr>
          <w:ilvl w:val="0"/>
          <w:numId w:val="20"/>
        </w:numPr>
        <w:spacing w:after="150" w:line="240" w:lineRule="auto"/>
        <w:ind w:right="360"/>
        <w:textAlignment w:val="baseline"/>
        <w:rPr>
          <w:rFonts w:ascii="Arial" w:hAnsi="Arial" w:cs="Arial"/>
          <w:color w:val="444444"/>
        </w:rPr>
      </w:pPr>
      <w:r w:rsidRPr="006B6AB4">
        <w:rPr>
          <w:rFonts w:ascii="Arial" w:hAnsi="Arial" w:cs="Arial"/>
          <w:color w:val="444444"/>
        </w:rPr>
        <w:t>Most teams will have a squad of 13 or 14 players of whom only 11 can be on the ground at any one time. Each player is to be considered a full member of that team.</w:t>
      </w:r>
    </w:p>
    <w:p w14:paraId="0902A480" w14:textId="77777777" w:rsidR="001002A3" w:rsidRPr="006B6AB4" w:rsidRDefault="001002A3" w:rsidP="001002A3">
      <w:pPr>
        <w:pStyle w:val="ListParagraph"/>
        <w:spacing w:after="150" w:line="240" w:lineRule="auto"/>
        <w:ind w:right="360"/>
        <w:textAlignment w:val="baseline"/>
        <w:rPr>
          <w:rFonts w:ascii="Arial" w:hAnsi="Arial" w:cs="Arial"/>
          <w:color w:val="444444"/>
        </w:rPr>
      </w:pPr>
    </w:p>
    <w:p w14:paraId="456D6797" w14:textId="77777777" w:rsidR="001002A3" w:rsidRDefault="001002A3" w:rsidP="001002A3">
      <w:pPr>
        <w:pStyle w:val="ListParagraph"/>
        <w:numPr>
          <w:ilvl w:val="0"/>
          <w:numId w:val="20"/>
        </w:numPr>
        <w:spacing w:after="150" w:line="240" w:lineRule="auto"/>
        <w:ind w:right="360"/>
        <w:textAlignment w:val="baseline"/>
        <w:rPr>
          <w:rFonts w:ascii="Arial" w:hAnsi="Arial" w:cs="Arial"/>
          <w:color w:val="444444"/>
        </w:rPr>
      </w:pPr>
      <w:r w:rsidRPr="006B6AB4">
        <w:rPr>
          <w:rFonts w:ascii="Arial" w:hAnsi="Arial" w:cs="Arial"/>
          <w:color w:val="444444"/>
        </w:rPr>
        <w:t>All players are to take their turn on the interchange bench throughout the season</w:t>
      </w:r>
      <w:r>
        <w:rPr>
          <w:rFonts w:ascii="Arial" w:hAnsi="Arial" w:cs="Arial"/>
          <w:color w:val="444444"/>
        </w:rPr>
        <w:t>.</w:t>
      </w:r>
    </w:p>
    <w:p w14:paraId="112BE253" w14:textId="77777777" w:rsidR="001002A3" w:rsidRPr="00071ADE" w:rsidRDefault="001002A3" w:rsidP="001002A3">
      <w:pPr>
        <w:pStyle w:val="ListParagraph"/>
        <w:rPr>
          <w:rFonts w:ascii="Arial" w:hAnsi="Arial" w:cs="Arial"/>
          <w:color w:val="444444"/>
        </w:rPr>
      </w:pPr>
    </w:p>
    <w:p w14:paraId="5B965527" w14:textId="77777777" w:rsidR="001002A3" w:rsidRDefault="001002A3" w:rsidP="001002A3">
      <w:pPr>
        <w:pStyle w:val="ListParagraph"/>
        <w:numPr>
          <w:ilvl w:val="0"/>
          <w:numId w:val="20"/>
        </w:numPr>
        <w:spacing w:after="150" w:line="240" w:lineRule="auto"/>
        <w:ind w:right="360"/>
        <w:textAlignment w:val="baseline"/>
        <w:rPr>
          <w:rFonts w:ascii="Arial" w:hAnsi="Arial" w:cs="Arial"/>
          <w:color w:val="444444"/>
        </w:rPr>
      </w:pPr>
      <w:r w:rsidRPr="006B6AB4">
        <w:rPr>
          <w:rFonts w:ascii="Arial" w:hAnsi="Arial" w:cs="Arial"/>
          <w:color w:val="444444"/>
        </w:rPr>
        <w:t>No player is to be on the interchange bench to the extent that he or she is regularly playing substantially less than a full game.</w:t>
      </w:r>
    </w:p>
    <w:p w14:paraId="314DB28E" w14:textId="77777777" w:rsidR="001002A3" w:rsidRPr="00071ADE" w:rsidRDefault="001002A3" w:rsidP="001002A3">
      <w:pPr>
        <w:pStyle w:val="ListParagraph"/>
        <w:rPr>
          <w:rFonts w:ascii="Arial" w:hAnsi="Arial" w:cs="Arial"/>
          <w:color w:val="444444"/>
        </w:rPr>
      </w:pPr>
    </w:p>
    <w:p w14:paraId="0CC7AEF5" w14:textId="77777777" w:rsidR="001002A3" w:rsidRDefault="001002A3" w:rsidP="001002A3">
      <w:pPr>
        <w:pStyle w:val="ListParagraph"/>
        <w:numPr>
          <w:ilvl w:val="0"/>
          <w:numId w:val="20"/>
        </w:numPr>
        <w:spacing w:after="150" w:line="240" w:lineRule="auto"/>
        <w:ind w:right="360"/>
        <w:textAlignment w:val="baseline"/>
        <w:rPr>
          <w:rFonts w:ascii="Arial" w:hAnsi="Arial" w:cs="Arial"/>
          <w:color w:val="444444"/>
        </w:rPr>
      </w:pPr>
      <w:r w:rsidRPr="006B6AB4">
        <w:rPr>
          <w:rFonts w:ascii="Arial" w:hAnsi="Arial" w:cs="Arial"/>
          <w:color w:val="444444"/>
        </w:rPr>
        <w:t>In the situation where the team has a regular goalkeeper, he or she may be exempt from the above rules.</w:t>
      </w:r>
    </w:p>
    <w:p w14:paraId="638F9769" w14:textId="77777777" w:rsidR="001002A3" w:rsidRDefault="001002A3" w:rsidP="001002A3">
      <w:pPr>
        <w:pStyle w:val="ListParagraph"/>
        <w:spacing w:after="150" w:line="240" w:lineRule="auto"/>
        <w:ind w:right="360"/>
        <w:textAlignment w:val="baseline"/>
        <w:rPr>
          <w:rFonts w:ascii="Arial" w:hAnsi="Arial" w:cs="Arial"/>
          <w:color w:val="444444"/>
        </w:rPr>
      </w:pPr>
    </w:p>
    <w:p w14:paraId="0E914FAE" w14:textId="77777777" w:rsidR="001002A3" w:rsidRPr="006B6AB4" w:rsidRDefault="001002A3" w:rsidP="001002A3">
      <w:pPr>
        <w:pStyle w:val="Heading2"/>
        <w:rPr>
          <w:b/>
          <w:bCs/>
        </w:rPr>
      </w:pPr>
      <w:r w:rsidRPr="006B6AB4">
        <w:rPr>
          <w:b/>
          <w:bCs/>
        </w:rPr>
        <w:t xml:space="preserve">Playing Positions </w:t>
      </w:r>
    </w:p>
    <w:p w14:paraId="77AA8D77" w14:textId="77777777" w:rsidR="001002A3" w:rsidRPr="006B6AB4" w:rsidRDefault="001002A3" w:rsidP="001002A3">
      <w:pPr>
        <w:pStyle w:val="NormalWeb"/>
        <w:spacing w:before="0" w:beforeAutospacing="0" w:after="360" w:afterAutospacing="0"/>
        <w:textAlignment w:val="baseline"/>
        <w:rPr>
          <w:rFonts w:ascii="Arial" w:hAnsi="Arial" w:cs="Arial"/>
          <w:color w:val="444444"/>
          <w:sz w:val="22"/>
          <w:szCs w:val="22"/>
        </w:rPr>
      </w:pPr>
      <w:r w:rsidRPr="006B6AB4">
        <w:rPr>
          <w:rFonts w:ascii="Arial" w:hAnsi="Arial" w:cs="Arial"/>
          <w:color w:val="444444"/>
          <w:sz w:val="22"/>
          <w:szCs w:val="22"/>
        </w:rPr>
        <w:t>Players in all teams will be expected to learn to play several (three or more) field positions.</w:t>
      </w:r>
    </w:p>
    <w:p w14:paraId="65020477" w14:textId="77777777" w:rsidR="001002A3" w:rsidRPr="006B6AB4" w:rsidRDefault="001002A3" w:rsidP="001002A3">
      <w:pPr>
        <w:pStyle w:val="NormalWeb"/>
        <w:spacing w:before="0" w:beforeAutospacing="0" w:after="360" w:afterAutospacing="0"/>
        <w:textAlignment w:val="baseline"/>
        <w:rPr>
          <w:rFonts w:ascii="Arial" w:hAnsi="Arial" w:cs="Arial"/>
          <w:color w:val="444444"/>
          <w:sz w:val="22"/>
          <w:szCs w:val="22"/>
        </w:rPr>
      </w:pPr>
      <w:r w:rsidRPr="006B6AB4">
        <w:rPr>
          <w:rFonts w:ascii="Arial" w:hAnsi="Arial" w:cs="Arial"/>
          <w:color w:val="444444"/>
          <w:sz w:val="22"/>
          <w:szCs w:val="22"/>
        </w:rPr>
        <w:t xml:space="preserve">If you can play in several field positions, you give yourself several chances of getting into the team you want to be in. Whether it be the </w:t>
      </w:r>
      <w:proofErr w:type="gramStart"/>
      <w:r w:rsidRPr="006B6AB4">
        <w:rPr>
          <w:rFonts w:ascii="Arial" w:hAnsi="Arial" w:cs="Arial"/>
          <w:color w:val="444444"/>
          <w:sz w:val="22"/>
          <w:szCs w:val="22"/>
        </w:rPr>
        <w:t>School</w:t>
      </w:r>
      <w:proofErr w:type="gramEnd"/>
      <w:r w:rsidRPr="006B6AB4">
        <w:rPr>
          <w:rFonts w:ascii="Arial" w:hAnsi="Arial" w:cs="Arial"/>
          <w:color w:val="444444"/>
          <w:sz w:val="22"/>
          <w:szCs w:val="22"/>
        </w:rPr>
        <w:t xml:space="preserve"> 1st team, the ‘A Pool” team or the State team etc. If you say you only want to play in a single position you give yourself only one chance of making that team.</w:t>
      </w:r>
    </w:p>
    <w:p w14:paraId="19723B59" w14:textId="77777777" w:rsidR="001002A3" w:rsidRPr="006B6AB4" w:rsidRDefault="001002A3" w:rsidP="001002A3">
      <w:pPr>
        <w:pStyle w:val="NormalWeb"/>
        <w:spacing w:before="0" w:beforeAutospacing="0" w:after="360" w:afterAutospacing="0"/>
        <w:textAlignment w:val="baseline"/>
        <w:rPr>
          <w:rFonts w:ascii="Arial" w:hAnsi="Arial" w:cs="Arial"/>
          <w:color w:val="444444"/>
          <w:sz w:val="22"/>
          <w:szCs w:val="22"/>
        </w:rPr>
      </w:pPr>
      <w:r w:rsidRPr="006B6AB4">
        <w:rPr>
          <w:rFonts w:ascii="Arial" w:hAnsi="Arial" w:cs="Arial"/>
          <w:color w:val="444444"/>
          <w:sz w:val="22"/>
          <w:szCs w:val="22"/>
        </w:rPr>
        <w:t xml:space="preserve">It is the aim of Derwent </w:t>
      </w:r>
      <w:r w:rsidRPr="00F96555">
        <w:rPr>
          <w:rFonts w:ascii="Arial" w:hAnsi="Arial" w:cs="Arial"/>
          <w:sz w:val="22"/>
          <w:szCs w:val="22"/>
        </w:rPr>
        <w:t>Hockey Club</w:t>
      </w:r>
      <w:r w:rsidRPr="006B6AB4">
        <w:rPr>
          <w:rFonts w:ascii="Arial" w:hAnsi="Arial" w:cs="Arial"/>
          <w:color w:val="444444"/>
          <w:sz w:val="22"/>
          <w:szCs w:val="22"/>
        </w:rPr>
        <w:t xml:space="preserve"> that players will have developed a working understanding and ability to play in three or more positions after two years with the club</w:t>
      </w:r>
      <w:r>
        <w:rPr>
          <w:rFonts w:ascii="Arial" w:hAnsi="Arial" w:cs="Arial"/>
          <w:color w:val="444444"/>
          <w:sz w:val="22"/>
          <w:szCs w:val="22"/>
        </w:rPr>
        <w:t xml:space="preserve">. </w:t>
      </w:r>
      <w:r w:rsidRPr="006B6AB4">
        <w:rPr>
          <w:rFonts w:ascii="Arial" w:hAnsi="Arial" w:cs="Arial"/>
          <w:color w:val="444444"/>
          <w:sz w:val="22"/>
          <w:szCs w:val="22"/>
        </w:rPr>
        <w:t xml:space="preserve">To assist with this aim Derwent </w:t>
      </w:r>
      <w:r w:rsidRPr="00F96555">
        <w:rPr>
          <w:rFonts w:ascii="Arial" w:hAnsi="Arial" w:cs="Arial"/>
          <w:sz w:val="22"/>
          <w:szCs w:val="22"/>
        </w:rPr>
        <w:t>Hockey Club</w:t>
      </w:r>
      <w:r w:rsidRPr="006B6AB4">
        <w:rPr>
          <w:rFonts w:ascii="Arial" w:hAnsi="Arial" w:cs="Arial"/>
          <w:color w:val="444444"/>
          <w:sz w:val="22"/>
          <w:szCs w:val="22"/>
        </w:rPr>
        <w:t xml:space="preserve"> has developed a </w:t>
      </w:r>
      <w:r>
        <w:rPr>
          <w:rFonts w:ascii="Arial" w:hAnsi="Arial" w:cs="Arial"/>
          <w:color w:val="444444"/>
          <w:sz w:val="22"/>
          <w:szCs w:val="22"/>
        </w:rPr>
        <w:t>‘</w:t>
      </w:r>
      <w:r w:rsidRPr="006B6AB4">
        <w:rPr>
          <w:rFonts w:ascii="Arial" w:hAnsi="Arial" w:cs="Arial"/>
          <w:color w:val="444444"/>
          <w:sz w:val="22"/>
          <w:szCs w:val="22"/>
        </w:rPr>
        <w:t xml:space="preserve">Playing Positions </w:t>
      </w:r>
      <w:r>
        <w:rPr>
          <w:rFonts w:ascii="Arial" w:hAnsi="Arial" w:cs="Arial"/>
          <w:color w:val="444444"/>
          <w:sz w:val="22"/>
          <w:szCs w:val="22"/>
        </w:rPr>
        <w:t>Guidelines’</w:t>
      </w:r>
      <w:r w:rsidRPr="006B6AB4">
        <w:rPr>
          <w:rFonts w:ascii="Arial" w:hAnsi="Arial" w:cs="Arial"/>
          <w:color w:val="444444"/>
          <w:sz w:val="22"/>
          <w:szCs w:val="22"/>
        </w:rPr>
        <w:t xml:space="preserve"> </w:t>
      </w:r>
      <w:r>
        <w:rPr>
          <w:rFonts w:ascii="Arial" w:hAnsi="Arial" w:cs="Arial"/>
          <w:color w:val="444444"/>
          <w:sz w:val="22"/>
          <w:szCs w:val="22"/>
        </w:rPr>
        <w:t xml:space="preserve">as outlined below </w:t>
      </w:r>
      <w:r w:rsidRPr="006B6AB4">
        <w:rPr>
          <w:rFonts w:ascii="Arial" w:hAnsi="Arial" w:cs="Arial"/>
          <w:color w:val="444444"/>
          <w:sz w:val="22"/>
          <w:szCs w:val="22"/>
        </w:rPr>
        <w:t xml:space="preserve">for the guidance of coaches and </w:t>
      </w:r>
      <w:r>
        <w:rPr>
          <w:rFonts w:ascii="Arial" w:hAnsi="Arial" w:cs="Arial"/>
          <w:color w:val="444444"/>
          <w:sz w:val="22"/>
          <w:szCs w:val="22"/>
        </w:rPr>
        <w:t>m</w:t>
      </w:r>
      <w:r w:rsidRPr="006B6AB4">
        <w:rPr>
          <w:rFonts w:ascii="Arial" w:hAnsi="Arial" w:cs="Arial"/>
          <w:color w:val="444444"/>
          <w:sz w:val="22"/>
          <w:szCs w:val="22"/>
        </w:rPr>
        <w:t>anagers.</w:t>
      </w:r>
    </w:p>
    <w:p w14:paraId="4E5B914F" w14:textId="77777777" w:rsidR="001002A3" w:rsidRDefault="001002A3" w:rsidP="001002A3">
      <w:pPr>
        <w:pStyle w:val="NormalWeb"/>
        <w:spacing w:before="0" w:beforeAutospacing="0" w:after="360" w:afterAutospacing="0"/>
        <w:textAlignment w:val="baseline"/>
        <w:rPr>
          <w:rFonts w:ascii="Arial" w:hAnsi="Arial" w:cs="Arial"/>
          <w:color w:val="444444"/>
          <w:sz w:val="22"/>
          <w:szCs w:val="22"/>
        </w:rPr>
      </w:pPr>
      <w:r w:rsidRPr="006B6AB4">
        <w:rPr>
          <w:rFonts w:ascii="Arial" w:hAnsi="Arial" w:cs="Arial"/>
          <w:color w:val="444444"/>
          <w:sz w:val="22"/>
          <w:szCs w:val="22"/>
        </w:rPr>
        <w:t xml:space="preserve">Coaches in the </w:t>
      </w:r>
      <w:r>
        <w:rPr>
          <w:rFonts w:ascii="Arial" w:hAnsi="Arial" w:cs="Arial"/>
          <w:color w:val="444444"/>
          <w:sz w:val="22"/>
          <w:szCs w:val="22"/>
        </w:rPr>
        <w:t>Full Field Mixed</w:t>
      </w:r>
      <w:r w:rsidRPr="006B6AB4">
        <w:rPr>
          <w:rFonts w:ascii="Arial" w:hAnsi="Arial" w:cs="Arial"/>
          <w:color w:val="444444"/>
          <w:sz w:val="22"/>
          <w:szCs w:val="22"/>
        </w:rPr>
        <w:t xml:space="preserve"> and u13 grades shall regularly rotate players through </w:t>
      </w:r>
      <w:r>
        <w:rPr>
          <w:rFonts w:ascii="Arial" w:hAnsi="Arial" w:cs="Arial"/>
          <w:color w:val="444444"/>
          <w:sz w:val="22"/>
          <w:szCs w:val="22"/>
        </w:rPr>
        <w:t>each playing line and both sides of the field</w:t>
      </w:r>
      <w:r w:rsidRPr="006B6AB4">
        <w:rPr>
          <w:rFonts w:ascii="Arial" w:hAnsi="Arial" w:cs="Arial"/>
          <w:color w:val="444444"/>
          <w:sz w:val="22"/>
          <w:szCs w:val="22"/>
        </w:rPr>
        <w:t>. It is recognised that when the team has several inexperienced players and some experienced players, it is beneficial to the team to play the more experienced players in the key positions early in the season. However, over the season it is expected that each player will be give experience both at training and in games in 3 or more positions.</w:t>
      </w:r>
    </w:p>
    <w:p w14:paraId="6D397CA5" w14:textId="77777777" w:rsidR="001002A3" w:rsidRPr="000B6DB1" w:rsidRDefault="001002A3" w:rsidP="001002A3">
      <w:pPr>
        <w:pStyle w:val="Heading2"/>
        <w:rPr>
          <w:b/>
          <w:bCs/>
        </w:rPr>
      </w:pPr>
      <w:r w:rsidRPr="000B6DB1">
        <w:rPr>
          <w:b/>
          <w:bCs/>
        </w:rPr>
        <w:t>Games Played in a Week</w:t>
      </w:r>
    </w:p>
    <w:p w14:paraId="516FC1F2" w14:textId="77777777" w:rsidR="001002A3" w:rsidRPr="000B6DB1" w:rsidRDefault="001002A3" w:rsidP="001002A3">
      <w:pPr>
        <w:rPr>
          <w:rFonts w:ascii="Arial" w:hAnsi="Arial" w:cs="Arial"/>
        </w:rPr>
      </w:pPr>
      <w:r w:rsidRPr="000B6DB1">
        <w:rPr>
          <w:rFonts w:ascii="Arial" w:hAnsi="Arial" w:cs="Arial"/>
        </w:rPr>
        <w:t xml:space="preserve"> The Derwent </w:t>
      </w:r>
      <w:r w:rsidRPr="00F96555">
        <w:rPr>
          <w:rFonts w:ascii="Arial" w:hAnsi="Arial" w:cs="Arial"/>
        </w:rPr>
        <w:t>Hockey Club</w:t>
      </w:r>
      <w:r w:rsidRPr="000B6DB1">
        <w:rPr>
          <w:rFonts w:ascii="Arial" w:hAnsi="Arial" w:cs="Arial"/>
        </w:rPr>
        <w:t xml:space="preserve"> recommends that junior and senior players play no more than two full games in a week. This does not include filling in or benching for a third team. </w:t>
      </w:r>
    </w:p>
    <w:p w14:paraId="4770526E" w14:textId="77777777" w:rsidR="001002A3" w:rsidRPr="000B6DB1" w:rsidRDefault="001002A3" w:rsidP="001002A3">
      <w:pPr>
        <w:numPr>
          <w:ilvl w:val="0"/>
          <w:numId w:val="26"/>
        </w:numPr>
        <w:spacing w:after="0" w:line="276" w:lineRule="auto"/>
        <w:rPr>
          <w:rFonts w:ascii="Arial" w:hAnsi="Arial" w:cs="Arial"/>
        </w:rPr>
      </w:pPr>
      <w:r w:rsidRPr="000B6DB1">
        <w:rPr>
          <w:rFonts w:ascii="Arial" w:hAnsi="Arial" w:cs="Arial"/>
        </w:rPr>
        <w:t>E.g.</w:t>
      </w:r>
      <w:r>
        <w:rPr>
          <w:rFonts w:ascii="Arial" w:hAnsi="Arial" w:cs="Arial"/>
        </w:rPr>
        <w:t>,</w:t>
      </w:r>
      <w:r w:rsidRPr="000B6DB1">
        <w:rPr>
          <w:rFonts w:ascii="Arial" w:hAnsi="Arial" w:cs="Arial"/>
        </w:rPr>
        <w:t xml:space="preserve"> one senior game and one junior game</w:t>
      </w:r>
    </w:p>
    <w:p w14:paraId="3B1726EB" w14:textId="77777777" w:rsidR="001002A3" w:rsidRPr="000B6DB1" w:rsidRDefault="001002A3" w:rsidP="001002A3">
      <w:pPr>
        <w:numPr>
          <w:ilvl w:val="0"/>
          <w:numId w:val="26"/>
        </w:numPr>
        <w:spacing w:after="0" w:line="276" w:lineRule="auto"/>
        <w:rPr>
          <w:rFonts w:ascii="Arial" w:hAnsi="Arial" w:cs="Arial"/>
        </w:rPr>
      </w:pPr>
      <w:r w:rsidRPr="000B6DB1">
        <w:rPr>
          <w:rFonts w:ascii="Arial" w:hAnsi="Arial" w:cs="Arial"/>
        </w:rPr>
        <w:t>E.g., two junior games</w:t>
      </w:r>
    </w:p>
    <w:p w14:paraId="023CE0DD" w14:textId="77777777" w:rsidR="001002A3" w:rsidRPr="000B6DB1" w:rsidRDefault="001002A3" w:rsidP="001002A3">
      <w:pPr>
        <w:rPr>
          <w:rFonts w:ascii="Arial" w:hAnsi="Arial" w:cs="Arial"/>
        </w:rPr>
      </w:pPr>
    </w:p>
    <w:p w14:paraId="748B2971" w14:textId="77777777" w:rsidR="001002A3" w:rsidRDefault="001002A3" w:rsidP="001002A3">
      <w:pPr>
        <w:rPr>
          <w:rFonts w:ascii="Arial" w:hAnsi="Arial" w:cs="Arial"/>
        </w:rPr>
      </w:pPr>
      <w:r w:rsidRPr="000B6DB1">
        <w:rPr>
          <w:rFonts w:ascii="Arial" w:hAnsi="Arial" w:cs="Arial"/>
        </w:rPr>
        <w:t xml:space="preserve">Players and parents of junior players are encouraged to consider the impact that overloading can have on players health and wellbeing and to actively manage workloads. </w:t>
      </w:r>
    </w:p>
    <w:p w14:paraId="19C1C5DF" w14:textId="77777777" w:rsidR="001002A3" w:rsidRPr="000B6DB1" w:rsidRDefault="001002A3" w:rsidP="001002A3">
      <w:pPr>
        <w:rPr>
          <w:rFonts w:ascii="Arial" w:hAnsi="Arial" w:cs="Arial"/>
        </w:rPr>
      </w:pPr>
    </w:p>
    <w:p w14:paraId="39D0C31F" w14:textId="77777777" w:rsidR="001002A3" w:rsidRPr="000B6DB1" w:rsidRDefault="001002A3" w:rsidP="001002A3">
      <w:pPr>
        <w:pStyle w:val="Heading2"/>
        <w:rPr>
          <w:b/>
          <w:bCs/>
        </w:rPr>
      </w:pPr>
      <w:r w:rsidRPr="00E93977">
        <w:rPr>
          <w:b/>
          <w:bCs/>
        </w:rPr>
        <w:t>Transition from Juniors to Seniors</w:t>
      </w:r>
    </w:p>
    <w:p w14:paraId="18DA3E34" w14:textId="77777777" w:rsidR="001002A3" w:rsidRDefault="001002A3" w:rsidP="001002A3">
      <w:pPr>
        <w:pStyle w:val="NormalWeb"/>
        <w:spacing w:before="0" w:beforeAutospacing="0" w:after="360" w:afterAutospacing="0"/>
        <w:textAlignment w:val="baseline"/>
        <w:rPr>
          <w:rFonts w:ascii="Arial" w:hAnsi="Arial" w:cs="Arial"/>
          <w:color w:val="444444"/>
          <w:sz w:val="22"/>
          <w:szCs w:val="22"/>
        </w:rPr>
      </w:pPr>
      <w:r w:rsidRPr="00E93977">
        <w:rPr>
          <w:rFonts w:ascii="Arial" w:hAnsi="Arial" w:cs="Arial"/>
          <w:color w:val="444444"/>
          <w:sz w:val="22"/>
          <w:szCs w:val="22"/>
        </w:rPr>
        <w:t xml:space="preserve">One of the major aims of the Derwent </w:t>
      </w:r>
      <w:r w:rsidRPr="00F96555">
        <w:rPr>
          <w:rFonts w:ascii="Arial" w:hAnsi="Arial" w:cs="Arial"/>
          <w:sz w:val="22"/>
          <w:szCs w:val="22"/>
        </w:rPr>
        <w:t>Hockey Club</w:t>
      </w:r>
      <w:r w:rsidRPr="00E93977">
        <w:rPr>
          <w:rFonts w:ascii="Arial" w:hAnsi="Arial" w:cs="Arial"/>
          <w:color w:val="444444"/>
          <w:sz w:val="22"/>
          <w:szCs w:val="22"/>
        </w:rPr>
        <w:t xml:space="preserve"> junior section is to develop junior hockey players so they can compete at the highest level possible at senior level. To achieve this outcome, junior players and their parents at some stage need to address the issue of when a junior player should begin to play senior hockey. </w:t>
      </w:r>
    </w:p>
    <w:p w14:paraId="0790FE60" w14:textId="77777777" w:rsidR="001002A3" w:rsidRDefault="001002A3" w:rsidP="001002A3">
      <w:pPr>
        <w:pStyle w:val="NormalWeb"/>
        <w:spacing w:before="0" w:beforeAutospacing="0" w:after="360" w:afterAutospacing="0"/>
        <w:textAlignment w:val="baseline"/>
        <w:rPr>
          <w:rFonts w:ascii="Arial" w:hAnsi="Arial" w:cs="Arial"/>
          <w:color w:val="444444"/>
          <w:sz w:val="22"/>
          <w:szCs w:val="22"/>
        </w:rPr>
      </w:pPr>
      <w:r w:rsidRPr="00E93977">
        <w:rPr>
          <w:rFonts w:ascii="Arial" w:hAnsi="Arial" w:cs="Arial"/>
          <w:color w:val="444444"/>
          <w:sz w:val="22"/>
          <w:szCs w:val="22"/>
        </w:rPr>
        <w:t>There are obviously no hard and fast rules and the appropriate time for a given player will depend upon a number of factors such as skill level, physical and mental maturity, playing ambition and so forth. There is no question that senior hockey is played more aggressively and usually at a faster tempo compared with junior hockey. This provides unique challenges to the junior player which they need to overcome before the transition to senior hockey is complete.</w:t>
      </w:r>
    </w:p>
    <w:p w14:paraId="607B662A" w14:textId="77777777" w:rsidR="001002A3" w:rsidRPr="000B6DB1" w:rsidRDefault="001002A3" w:rsidP="001002A3">
      <w:pPr>
        <w:rPr>
          <w:rFonts w:ascii="Arial" w:hAnsi="Arial" w:cs="Arial"/>
        </w:rPr>
      </w:pPr>
      <w:r w:rsidRPr="000B6DB1">
        <w:rPr>
          <w:rFonts w:ascii="Arial" w:hAnsi="Arial" w:cs="Arial"/>
        </w:rPr>
        <w:t xml:space="preserve">Junior players are actively encouraged to seek out opportunities for development and growth through training and/or playing seniors. </w:t>
      </w:r>
    </w:p>
    <w:p w14:paraId="790B496C" w14:textId="77777777" w:rsidR="001002A3" w:rsidRPr="000B6DB1" w:rsidRDefault="001002A3" w:rsidP="001002A3">
      <w:pPr>
        <w:rPr>
          <w:rFonts w:ascii="Arial" w:hAnsi="Arial" w:cs="Arial"/>
        </w:rPr>
      </w:pPr>
    </w:p>
    <w:p w14:paraId="410CB137" w14:textId="77777777" w:rsidR="001002A3" w:rsidRPr="000B6DB1" w:rsidRDefault="001002A3" w:rsidP="001002A3">
      <w:pPr>
        <w:rPr>
          <w:rFonts w:ascii="Arial" w:hAnsi="Arial" w:cs="Arial"/>
        </w:rPr>
      </w:pPr>
      <w:r w:rsidRPr="000B6DB1">
        <w:rPr>
          <w:rFonts w:ascii="Arial" w:hAnsi="Arial" w:cs="Arial"/>
        </w:rPr>
        <w:t xml:space="preserve">The </w:t>
      </w:r>
      <w:r>
        <w:rPr>
          <w:rFonts w:ascii="Arial" w:hAnsi="Arial" w:cs="Arial"/>
        </w:rPr>
        <w:t xml:space="preserve">Derwent </w:t>
      </w:r>
      <w:r w:rsidRPr="00F96555">
        <w:rPr>
          <w:rFonts w:ascii="Arial" w:hAnsi="Arial" w:cs="Arial"/>
        </w:rPr>
        <w:t>Hockey Club</w:t>
      </w:r>
      <w:r w:rsidRPr="000B6DB1">
        <w:rPr>
          <w:rFonts w:ascii="Arial" w:hAnsi="Arial" w:cs="Arial"/>
        </w:rPr>
        <w:t xml:space="preserve"> recommends the following pathway for transitioning to Seniors:</w:t>
      </w:r>
    </w:p>
    <w:p w14:paraId="1EF763EC" w14:textId="77777777" w:rsidR="001002A3" w:rsidRDefault="001002A3" w:rsidP="001002A3">
      <w:r>
        <w:rPr>
          <w:noProof/>
        </w:rPr>
        <w:drawing>
          <wp:inline distT="0" distB="0" distL="0" distR="0" wp14:anchorId="27529F93" wp14:editId="27C09422">
            <wp:extent cx="5200650" cy="2981325"/>
            <wp:effectExtent l="0" t="38100" r="0" b="47625"/>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13C11F84" w14:textId="77777777" w:rsidR="001002A3" w:rsidRDefault="001002A3" w:rsidP="001002A3">
      <w:pPr>
        <w:pStyle w:val="Heading2"/>
        <w:spacing w:before="0"/>
        <w:rPr>
          <w:b/>
          <w:bCs/>
        </w:rPr>
      </w:pPr>
    </w:p>
    <w:p w14:paraId="72E2C911" w14:textId="77777777" w:rsidR="001002A3" w:rsidRPr="000B6DB1" w:rsidRDefault="001002A3" w:rsidP="001002A3">
      <w:pPr>
        <w:pStyle w:val="Heading2"/>
        <w:spacing w:before="0"/>
        <w:rPr>
          <w:b/>
          <w:bCs/>
        </w:rPr>
      </w:pPr>
      <w:r w:rsidRPr="000B6DB1">
        <w:rPr>
          <w:b/>
          <w:bCs/>
        </w:rPr>
        <w:t>Juniors Playing or Training with Seniors</w:t>
      </w:r>
    </w:p>
    <w:p w14:paraId="01488146" w14:textId="77777777" w:rsidR="001002A3" w:rsidRPr="000B6DB1" w:rsidRDefault="001002A3" w:rsidP="001002A3">
      <w:pPr>
        <w:spacing w:after="240"/>
        <w:rPr>
          <w:rFonts w:ascii="Arial" w:hAnsi="Arial" w:cs="Arial"/>
        </w:rPr>
      </w:pPr>
      <w:r w:rsidRPr="000B6DB1">
        <w:rPr>
          <w:rFonts w:ascii="Arial" w:hAnsi="Arial" w:cs="Arial"/>
        </w:rPr>
        <w:t>Increasingly juniors are seeking to extend and improve their skills by playing in senior teams. Parents are expected to be aware of the following in permitting their child to trial for or play for a senior team.</w:t>
      </w:r>
    </w:p>
    <w:p w14:paraId="559403B7" w14:textId="77777777" w:rsidR="001002A3" w:rsidRDefault="001002A3" w:rsidP="001002A3">
      <w:pPr>
        <w:pStyle w:val="ListParagraph"/>
        <w:numPr>
          <w:ilvl w:val="0"/>
          <w:numId w:val="27"/>
        </w:numPr>
        <w:spacing w:before="240" w:after="240"/>
        <w:rPr>
          <w:rFonts w:ascii="Arial" w:hAnsi="Arial" w:cs="Arial"/>
        </w:rPr>
      </w:pPr>
      <w:r w:rsidRPr="00071ADE">
        <w:rPr>
          <w:rFonts w:ascii="Arial" w:hAnsi="Arial" w:cs="Arial"/>
        </w:rPr>
        <w:t>Selection of senior teams/squads is at the discretion of the relevant coach or B pool coordinator who may but is not required to consider the factors set out above in the relevant section.</w:t>
      </w:r>
    </w:p>
    <w:p w14:paraId="2A5F608B" w14:textId="77777777" w:rsidR="001002A3" w:rsidRPr="00071ADE" w:rsidRDefault="001002A3" w:rsidP="001002A3">
      <w:pPr>
        <w:pStyle w:val="ListParagraph"/>
        <w:spacing w:before="240" w:after="240"/>
        <w:rPr>
          <w:rFonts w:ascii="Arial" w:hAnsi="Arial" w:cs="Arial"/>
        </w:rPr>
      </w:pPr>
    </w:p>
    <w:p w14:paraId="28078A5E" w14:textId="77777777" w:rsidR="001002A3" w:rsidRPr="00071ADE" w:rsidRDefault="001002A3" w:rsidP="001002A3">
      <w:pPr>
        <w:pStyle w:val="ListParagraph"/>
        <w:numPr>
          <w:ilvl w:val="0"/>
          <w:numId w:val="27"/>
        </w:numPr>
        <w:spacing w:before="240" w:after="240"/>
        <w:rPr>
          <w:rFonts w:ascii="Arial" w:hAnsi="Arial" w:cs="Arial"/>
        </w:rPr>
      </w:pPr>
      <w:r w:rsidRPr="00071ADE">
        <w:rPr>
          <w:rFonts w:ascii="Arial" w:hAnsi="Arial" w:cs="Arial"/>
        </w:rPr>
        <w:t>Selection of Senior teams may be subject to change any time at the discretion of the relevant coach.</w:t>
      </w:r>
    </w:p>
    <w:p w14:paraId="4453F1C5" w14:textId="77777777" w:rsidR="001002A3" w:rsidRPr="000B6DB1" w:rsidRDefault="001002A3" w:rsidP="001002A3">
      <w:pPr>
        <w:spacing w:before="240" w:after="240"/>
        <w:rPr>
          <w:rFonts w:ascii="Arial" w:hAnsi="Arial" w:cs="Arial"/>
        </w:rPr>
      </w:pPr>
      <w:r w:rsidRPr="000B6DB1">
        <w:rPr>
          <w:rFonts w:ascii="Arial" w:hAnsi="Arial" w:cs="Arial"/>
        </w:rPr>
        <w:t>Factors that may be considered when choosing a junior player to train or play with a senior team include the following:</w:t>
      </w:r>
    </w:p>
    <w:p w14:paraId="636EE031" w14:textId="77777777" w:rsidR="001002A3" w:rsidRDefault="001002A3" w:rsidP="006E2041">
      <w:pPr>
        <w:pStyle w:val="ListParagraph"/>
        <w:numPr>
          <w:ilvl w:val="0"/>
          <w:numId w:val="28"/>
        </w:numPr>
        <w:spacing w:after="0"/>
        <w:rPr>
          <w:rFonts w:ascii="Arial" w:hAnsi="Arial" w:cs="Arial"/>
        </w:rPr>
      </w:pPr>
      <w:r w:rsidRPr="00071ADE">
        <w:rPr>
          <w:rFonts w:ascii="Arial" w:hAnsi="Arial" w:cs="Arial"/>
        </w:rPr>
        <w:t>The players hockey ability</w:t>
      </w:r>
    </w:p>
    <w:p w14:paraId="2F9B9889" w14:textId="77777777" w:rsidR="001002A3" w:rsidRDefault="001002A3" w:rsidP="006E2041">
      <w:pPr>
        <w:pStyle w:val="ListParagraph"/>
        <w:spacing w:after="0"/>
        <w:rPr>
          <w:rFonts w:ascii="Arial" w:hAnsi="Arial" w:cs="Arial"/>
        </w:rPr>
      </w:pPr>
    </w:p>
    <w:p w14:paraId="7F378659" w14:textId="77777777" w:rsidR="001002A3" w:rsidRDefault="001002A3" w:rsidP="006E2041">
      <w:pPr>
        <w:pStyle w:val="ListParagraph"/>
        <w:numPr>
          <w:ilvl w:val="0"/>
          <w:numId w:val="28"/>
        </w:numPr>
        <w:spacing w:after="0"/>
        <w:rPr>
          <w:rFonts w:ascii="Arial" w:hAnsi="Arial" w:cs="Arial"/>
        </w:rPr>
      </w:pPr>
      <w:r w:rsidRPr="00071ADE">
        <w:rPr>
          <w:rFonts w:ascii="Arial" w:hAnsi="Arial" w:cs="Arial"/>
        </w:rPr>
        <w:t>The players performance and attitude</w:t>
      </w:r>
    </w:p>
    <w:p w14:paraId="102A0895" w14:textId="77777777" w:rsidR="001002A3" w:rsidRPr="00071ADE" w:rsidRDefault="001002A3" w:rsidP="006E2041">
      <w:pPr>
        <w:pStyle w:val="ListParagraph"/>
        <w:spacing w:after="0"/>
        <w:rPr>
          <w:rFonts w:ascii="Arial" w:hAnsi="Arial" w:cs="Arial"/>
        </w:rPr>
      </w:pPr>
    </w:p>
    <w:p w14:paraId="37980689" w14:textId="77777777" w:rsidR="001002A3" w:rsidRDefault="001002A3" w:rsidP="006E2041">
      <w:pPr>
        <w:pStyle w:val="ListParagraph"/>
        <w:numPr>
          <w:ilvl w:val="0"/>
          <w:numId w:val="28"/>
        </w:numPr>
        <w:spacing w:after="0"/>
        <w:rPr>
          <w:rFonts w:ascii="Arial" w:hAnsi="Arial" w:cs="Arial"/>
        </w:rPr>
      </w:pPr>
      <w:r w:rsidRPr="00071ADE">
        <w:rPr>
          <w:rFonts w:ascii="Arial" w:hAnsi="Arial" w:cs="Arial"/>
        </w:rPr>
        <w:t>Team balance and stability</w:t>
      </w:r>
    </w:p>
    <w:p w14:paraId="5E3F7768" w14:textId="77777777" w:rsidR="001002A3" w:rsidRPr="00071ADE" w:rsidRDefault="001002A3" w:rsidP="006E2041">
      <w:pPr>
        <w:pStyle w:val="ListParagraph"/>
        <w:spacing w:after="0"/>
        <w:rPr>
          <w:rFonts w:ascii="Arial" w:hAnsi="Arial" w:cs="Arial"/>
        </w:rPr>
      </w:pPr>
    </w:p>
    <w:p w14:paraId="43D4AF1E" w14:textId="77777777" w:rsidR="001002A3" w:rsidRDefault="001002A3" w:rsidP="006E2041">
      <w:pPr>
        <w:pStyle w:val="ListParagraph"/>
        <w:numPr>
          <w:ilvl w:val="0"/>
          <w:numId w:val="28"/>
        </w:numPr>
        <w:spacing w:after="0"/>
        <w:rPr>
          <w:rFonts w:ascii="Arial" w:hAnsi="Arial" w:cs="Arial"/>
        </w:rPr>
      </w:pPr>
      <w:r w:rsidRPr="00071ADE">
        <w:rPr>
          <w:rFonts w:ascii="Arial" w:hAnsi="Arial" w:cs="Arial"/>
        </w:rPr>
        <w:t>The players physical and mental readiness for playing senior hockey</w:t>
      </w:r>
    </w:p>
    <w:p w14:paraId="514EDFAC" w14:textId="77777777" w:rsidR="001002A3" w:rsidRPr="00071ADE" w:rsidRDefault="001002A3" w:rsidP="006E2041">
      <w:pPr>
        <w:pStyle w:val="ListParagraph"/>
        <w:spacing w:after="0"/>
        <w:rPr>
          <w:rFonts w:ascii="Arial" w:hAnsi="Arial" w:cs="Arial"/>
        </w:rPr>
      </w:pPr>
    </w:p>
    <w:p w14:paraId="59E7B827" w14:textId="77777777" w:rsidR="001002A3" w:rsidRDefault="001002A3" w:rsidP="006E2041">
      <w:pPr>
        <w:pStyle w:val="ListParagraph"/>
        <w:numPr>
          <w:ilvl w:val="0"/>
          <w:numId w:val="28"/>
        </w:numPr>
        <w:spacing w:after="0"/>
        <w:rPr>
          <w:rFonts w:ascii="Arial" w:hAnsi="Arial" w:cs="Arial"/>
        </w:rPr>
      </w:pPr>
      <w:r w:rsidRPr="00071ADE">
        <w:rPr>
          <w:rFonts w:ascii="Arial" w:hAnsi="Arial" w:cs="Arial"/>
        </w:rPr>
        <w:t>The number of senior games already played, where applicable</w:t>
      </w:r>
    </w:p>
    <w:p w14:paraId="299094E0" w14:textId="77777777" w:rsidR="001002A3" w:rsidRPr="00071ADE" w:rsidRDefault="001002A3" w:rsidP="006E2041">
      <w:pPr>
        <w:pStyle w:val="ListParagraph"/>
        <w:spacing w:after="0"/>
        <w:rPr>
          <w:rFonts w:ascii="Arial" w:hAnsi="Arial" w:cs="Arial"/>
        </w:rPr>
      </w:pPr>
    </w:p>
    <w:p w14:paraId="2AAC0DA6" w14:textId="77777777" w:rsidR="001002A3" w:rsidRDefault="001002A3" w:rsidP="006E2041">
      <w:pPr>
        <w:pStyle w:val="ListParagraph"/>
        <w:numPr>
          <w:ilvl w:val="0"/>
          <w:numId w:val="28"/>
        </w:numPr>
        <w:spacing w:after="0"/>
        <w:rPr>
          <w:rFonts w:ascii="Arial" w:hAnsi="Arial" w:cs="Arial"/>
        </w:rPr>
      </w:pPr>
      <w:r w:rsidRPr="00071ADE">
        <w:rPr>
          <w:rFonts w:ascii="Arial" w:hAnsi="Arial" w:cs="Arial"/>
        </w:rPr>
        <w:t xml:space="preserve">Availability for training and games, </w:t>
      </w:r>
      <w:proofErr w:type="gramStart"/>
      <w:r w:rsidRPr="00071ADE">
        <w:rPr>
          <w:rFonts w:ascii="Arial" w:hAnsi="Arial" w:cs="Arial"/>
        </w:rPr>
        <w:t>i.e.</w:t>
      </w:r>
      <w:proofErr w:type="gramEnd"/>
      <w:r w:rsidRPr="00071ADE">
        <w:rPr>
          <w:rFonts w:ascii="Arial" w:hAnsi="Arial" w:cs="Arial"/>
        </w:rPr>
        <w:t xml:space="preserve"> individual workloads may be taken into consideration</w:t>
      </w:r>
    </w:p>
    <w:p w14:paraId="25945C98" w14:textId="77777777" w:rsidR="001002A3" w:rsidRPr="00071ADE" w:rsidRDefault="001002A3" w:rsidP="006E2041">
      <w:pPr>
        <w:pStyle w:val="ListParagraph"/>
        <w:spacing w:after="0"/>
        <w:rPr>
          <w:rFonts w:ascii="Arial" w:hAnsi="Arial" w:cs="Arial"/>
        </w:rPr>
      </w:pPr>
    </w:p>
    <w:p w14:paraId="47B0EB0A" w14:textId="77777777" w:rsidR="001002A3" w:rsidRPr="00071ADE" w:rsidRDefault="001002A3" w:rsidP="006E2041">
      <w:pPr>
        <w:pStyle w:val="ListParagraph"/>
        <w:numPr>
          <w:ilvl w:val="0"/>
          <w:numId w:val="28"/>
        </w:numPr>
        <w:spacing w:after="0"/>
        <w:rPr>
          <w:rFonts w:ascii="Arial" w:hAnsi="Arial" w:cs="Arial"/>
        </w:rPr>
      </w:pPr>
      <w:r w:rsidRPr="00071ADE">
        <w:rPr>
          <w:rFonts w:ascii="Arial" w:hAnsi="Arial" w:cs="Arial"/>
        </w:rPr>
        <w:t>There is a limit on the number of juniors that can reasonably play in any team</w:t>
      </w:r>
    </w:p>
    <w:p w14:paraId="6935C4D5" w14:textId="77777777" w:rsidR="001002A3" w:rsidRDefault="001002A3" w:rsidP="001002A3">
      <w:pPr>
        <w:pStyle w:val="Heading2"/>
        <w:rPr>
          <w:b/>
          <w:bCs/>
        </w:rPr>
      </w:pPr>
    </w:p>
    <w:p w14:paraId="4ECD164A" w14:textId="77777777" w:rsidR="001002A3" w:rsidRDefault="001002A3" w:rsidP="001002A3">
      <w:pPr>
        <w:pStyle w:val="Heading2"/>
        <w:rPr>
          <w:b/>
          <w:bCs/>
        </w:rPr>
      </w:pPr>
      <w:r w:rsidRPr="00DD4BE5">
        <w:rPr>
          <w:b/>
          <w:bCs/>
        </w:rPr>
        <w:t>Seniors</w:t>
      </w:r>
    </w:p>
    <w:p w14:paraId="2CDCF8D7" w14:textId="77777777" w:rsidR="001002A3" w:rsidRPr="00071ADE" w:rsidRDefault="001002A3" w:rsidP="001002A3">
      <w:pPr>
        <w:pStyle w:val="Heading3"/>
        <w:rPr>
          <w:b/>
          <w:bCs/>
          <w:sz w:val="26"/>
          <w:szCs w:val="26"/>
        </w:rPr>
      </w:pPr>
      <w:r w:rsidRPr="00071ADE">
        <w:rPr>
          <w:b/>
          <w:bCs/>
        </w:rPr>
        <w:t>Selection Guidelines</w:t>
      </w:r>
    </w:p>
    <w:p w14:paraId="34430F6C" w14:textId="77777777" w:rsidR="001002A3" w:rsidRPr="00DD4BE5" w:rsidRDefault="001002A3" w:rsidP="001002A3">
      <w:pPr>
        <w:pStyle w:val="NormalWeb"/>
        <w:shd w:val="clear" w:color="auto" w:fill="FFFFFF"/>
        <w:spacing w:before="0" w:beforeAutospacing="0" w:after="0" w:afterAutospacing="0"/>
        <w:rPr>
          <w:sz w:val="22"/>
          <w:szCs w:val="22"/>
        </w:rPr>
      </w:pPr>
      <w:r w:rsidRPr="00DD4BE5">
        <w:rPr>
          <w:rFonts w:ascii="Arial" w:hAnsi="Arial" w:cs="Arial"/>
          <w:color w:val="1F1F1F"/>
          <w:sz w:val="22"/>
          <w:szCs w:val="22"/>
        </w:rPr>
        <w:t xml:space="preserve">The </w:t>
      </w:r>
      <w:r>
        <w:rPr>
          <w:rFonts w:ascii="Arial" w:hAnsi="Arial" w:cs="Arial"/>
          <w:color w:val="1F1F1F"/>
          <w:sz w:val="22"/>
          <w:szCs w:val="22"/>
        </w:rPr>
        <w:t xml:space="preserve">Derwent </w:t>
      </w:r>
      <w:r w:rsidRPr="00F96555">
        <w:rPr>
          <w:rFonts w:ascii="Arial" w:hAnsi="Arial" w:cs="Arial"/>
          <w:sz w:val="22"/>
          <w:szCs w:val="22"/>
        </w:rPr>
        <w:t>Hockey Club</w:t>
      </w:r>
      <w:r w:rsidRPr="00DD4BE5">
        <w:rPr>
          <w:rFonts w:ascii="Arial" w:hAnsi="Arial" w:cs="Arial"/>
          <w:color w:val="1F1F1F"/>
          <w:sz w:val="22"/>
          <w:szCs w:val="22"/>
        </w:rPr>
        <w:t xml:space="preserve"> aims to select the most appropriate team for each grade based on several criteria, each of which may be given different weighting depending on the team’s circumstances. </w:t>
      </w:r>
    </w:p>
    <w:p w14:paraId="0BB3685F" w14:textId="77777777" w:rsidR="001002A3" w:rsidRPr="00DD4BE5" w:rsidRDefault="001002A3" w:rsidP="001002A3">
      <w:pPr>
        <w:pStyle w:val="NormalWeb"/>
        <w:shd w:val="clear" w:color="auto" w:fill="FFFFFF"/>
        <w:spacing w:before="0" w:beforeAutospacing="0" w:after="0" w:afterAutospacing="0"/>
        <w:rPr>
          <w:sz w:val="22"/>
          <w:szCs w:val="22"/>
        </w:rPr>
      </w:pPr>
      <w:r w:rsidRPr="00DD4BE5">
        <w:rPr>
          <w:sz w:val="22"/>
          <w:szCs w:val="22"/>
        </w:rPr>
        <w:t> </w:t>
      </w:r>
    </w:p>
    <w:p w14:paraId="7CB7B895" w14:textId="77777777" w:rsidR="001002A3" w:rsidRPr="00DD4BE5" w:rsidRDefault="001002A3" w:rsidP="001002A3">
      <w:pPr>
        <w:pStyle w:val="NormalWeb"/>
        <w:shd w:val="clear" w:color="auto" w:fill="FFFFFF"/>
        <w:spacing w:before="0" w:beforeAutospacing="0" w:after="0" w:afterAutospacing="0"/>
        <w:rPr>
          <w:sz w:val="22"/>
          <w:szCs w:val="22"/>
        </w:rPr>
      </w:pPr>
      <w:proofErr w:type="gramStart"/>
      <w:r w:rsidRPr="00DD4BE5">
        <w:rPr>
          <w:rFonts w:ascii="Arial" w:hAnsi="Arial" w:cs="Arial"/>
          <w:color w:val="1F1F1F"/>
          <w:sz w:val="22"/>
          <w:szCs w:val="22"/>
        </w:rPr>
        <w:t xml:space="preserve">In doing so, </w:t>
      </w:r>
      <w:r>
        <w:rPr>
          <w:rFonts w:ascii="Arial" w:hAnsi="Arial" w:cs="Arial"/>
          <w:color w:val="1F1F1F"/>
          <w:sz w:val="22"/>
          <w:szCs w:val="22"/>
        </w:rPr>
        <w:t>it</w:t>
      </w:r>
      <w:proofErr w:type="gramEnd"/>
      <w:r>
        <w:rPr>
          <w:rFonts w:ascii="Arial" w:hAnsi="Arial" w:cs="Arial"/>
          <w:color w:val="1F1F1F"/>
          <w:sz w:val="22"/>
          <w:szCs w:val="22"/>
        </w:rPr>
        <w:t xml:space="preserve"> is </w:t>
      </w:r>
      <w:r w:rsidRPr="00DD4BE5">
        <w:rPr>
          <w:rFonts w:ascii="Arial" w:hAnsi="Arial" w:cs="Arial"/>
          <w:color w:val="1F1F1F"/>
          <w:sz w:val="22"/>
          <w:szCs w:val="22"/>
        </w:rPr>
        <w:t>recognise</w:t>
      </w:r>
      <w:r>
        <w:rPr>
          <w:rFonts w:ascii="Arial" w:hAnsi="Arial" w:cs="Arial"/>
          <w:color w:val="1F1F1F"/>
          <w:sz w:val="22"/>
          <w:szCs w:val="22"/>
        </w:rPr>
        <w:t>d</w:t>
      </w:r>
      <w:r w:rsidRPr="00DD4BE5">
        <w:rPr>
          <w:rFonts w:ascii="Arial" w:hAnsi="Arial" w:cs="Arial"/>
          <w:color w:val="1F1F1F"/>
          <w:sz w:val="22"/>
          <w:szCs w:val="22"/>
        </w:rPr>
        <w:t xml:space="preserve"> that senior teams range from the social to the elite level, and that players join the </w:t>
      </w:r>
      <w:r>
        <w:rPr>
          <w:rFonts w:ascii="Arial" w:hAnsi="Arial" w:cs="Arial"/>
          <w:color w:val="1F1F1F"/>
          <w:sz w:val="22"/>
          <w:szCs w:val="22"/>
        </w:rPr>
        <w:t xml:space="preserve">Derwent </w:t>
      </w:r>
      <w:r w:rsidRPr="00F96555">
        <w:rPr>
          <w:rFonts w:ascii="Arial" w:hAnsi="Arial" w:cs="Arial"/>
          <w:sz w:val="22"/>
          <w:szCs w:val="22"/>
        </w:rPr>
        <w:t>Hockey Club</w:t>
      </w:r>
      <w:r w:rsidRPr="00DD4BE5">
        <w:rPr>
          <w:rFonts w:ascii="Arial" w:hAnsi="Arial" w:cs="Arial"/>
          <w:color w:val="1F1F1F"/>
          <w:sz w:val="22"/>
          <w:szCs w:val="22"/>
        </w:rPr>
        <w:t xml:space="preserve"> for significantly varying reasons. </w:t>
      </w:r>
    </w:p>
    <w:p w14:paraId="2F31358C" w14:textId="77777777" w:rsidR="001002A3" w:rsidRPr="00DD4BE5" w:rsidRDefault="001002A3" w:rsidP="001002A3">
      <w:pPr>
        <w:pStyle w:val="NormalWeb"/>
        <w:shd w:val="clear" w:color="auto" w:fill="FFFFFF"/>
        <w:spacing w:before="0" w:beforeAutospacing="0" w:after="0" w:afterAutospacing="0"/>
        <w:rPr>
          <w:sz w:val="22"/>
          <w:szCs w:val="22"/>
        </w:rPr>
      </w:pPr>
      <w:r w:rsidRPr="00DD4BE5">
        <w:rPr>
          <w:sz w:val="22"/>
          <w:szCs w:val="22"/>
        </w:rPr>
        <w:t> </w:t>
      </w:r>
    </w:p>
    <w:p w14:paraId="0DE01ACC" w14:textId="77777777" w:rsidR="001002A3" w:rsidRDefault="001002A3" w:rsidP="001002A3">
      <w:pPr>
        <w:pStyle w:val="NormalWeb"/>
        <w:shd w:val="clear" w:color="auto" w:fill="FFFFFF"/>
        <w:spacing w:before="0" w:beforeAutospacing="0" w:after="0" w:afterAutospacing="0"/>
        <w:rPr>
          <w:rFonts w:ascii="Arial" w:hAnsi="Arial" w:cs="Arial"/>
          <w:color w:val="1F1F1F"/>
          <w:sz w:val="22"/>
          <w:szCs w:val="22"/>
        </w:rPr>
      </w:pPr>
      <w:r w:rsidRPr="00DD4BE5">
        <w:rPr>
          <w:rFonts w:ascii="Arial" w:hAnsi="Arial" w:cs="Arial"/>
          <w:color w:val="1F1F1F"/>
          <w:sz w:val="22"/>
          <w:szCs w:val="22"/>
        </w:rPr>
        <w:t>Given the nature of hockey, some criteria might have a subjective element and a few criteria might overlap with one another in some respects.</w:t>
      </w:r>
    </w:p>
    <w:p w14:paraId="6970BCE7" w14:textId="7593F871" w:rsidR="001002A3" w:rsidRDefault="001002A3" w:rsidP="001002A3">
      <w:pPr>
        <w:pStyle w:val="NormalWeb"/>
        <w:shd w:val="clear" w:color="auto" w:fill="FFFFFF"/>
        <w:spacing w:before="0" w:beforeAutospacing="0" w:after="0" w:afterAutospacing="0"/>
        <w:rPr>
          <w:sz w:val="22"/>
          <w:szCs w:val="22"/>
        </w:rPr>
      </w:pPr>
    </w:p>
    <w:p w14:paraId="48AEFA84" w14:textId="77777777" w:rsidR="001002A3" w:rsidRPr="00DD4BE5" w:rsidRDefault="001002A3" w:rsidP="001002A3">
      <w:pPr>
        <w:pStyle w:val="NormalWeb"/>
        <w:shd w:val="clear" w:color="auto" w:fill="FFFFFF"/>
        <w:spacing w:before="0" w:beforeAutospacing="0" w:after="0" w:afterAutospacing="0"/>
        <w:rPr>
          <w:sz w:val="22"/>
          <w:szCs w:val="22"/>
        </w:rPr>
      </w:pPr>
    </w:p>
    <w:p w14:paraId="250BDDFC" w14:textId="77777777" w:rsidR="001002A3" w:rsidRPr="00071ADE" w:rsidRDefault="001002A3" w:rsidP="001002A3">
      <w:pPr>
        <w:pStyle w:val="Heading3"/>
        <w:spacing w:before="0"/>
        <w:rPr>
          <w:b/>
          <w:bCs/>
        </w:rPr>
      </w:pPr>
      <w:r w:rsidRPr="00071ADE">
        <w:rPr>
          <w:b/>
          <w:bCs/>
        </w:rPr>
        <w:t>A pool</w:t>
      </w:r>
    </w:p>
    <w:p w14:paraId="534FCDE2" w14:textId="77777777" w:rsidR="001002A3" w:rsidRPr="00DD4BE5" w:rsidRDefault="001002A3" w:rsidP="001002A3">
      <w:pPr>
        <w:pStyle w:val="Heading2"/>
        <w:spacing w:before="0" w:after="80"/>
        <w:rPr>
          <w:sz w:val="22"/>
          <w:szCs w:val="22"/>
        </w:rPr>
      </w:pPr>
      <w:r w:rsidRPr="00DD4BE5">
        <w:rPr>
          <w:rFonts w:ascii="Arial" w:hAnsi="Arial" w:cs="Arial"/>
          <w:color w:val="000000"/>
          <w:sz w:val="22"/>
          <w:szCs w:val="22"/>
        </w:rPr>
        <w:t>Selection of 1</w:t>
      </w:r>
      <w:r w:rsidRPr="00DD4BE5">
        <w:rPr>
          <w:rFonts w:ascii="Arial" w:hAnsi="Arial" w:cs="Arial"/>
          <w:color w:val="000000"/>
          <w:sz w:val="22"/>
          <w:szCs w:val="22"/>
          <w:vertAlign w:val="superscript"/>
        </w:rPr>
        <w:t>st</w:t>
      </w:r>
      <w:r w:rsidRPr="00DD4BE5">
        <w:rPr>
          <w:rFonts w:ascii="Arial" w:hAnsi="Arial" w:cs="Arial"/>
          <w:color w:val="000000"/>
          <w:sz w:val="22"/>
          <w:szCs w:val="22"/>
        </w:rPr>
        <w:t xml:space="preserve"> grade or </w:t>
      </w:r>
      <w:r>
        <w:rPr>
          <w:rFonts w:ascii="Arial" w:hAnsi="Arial" w:cs="Arial"/>
          <w:color w:val="000000"/>
          <w:sz w:val="22"/>
          <w:szCs w:val="22"/>
        </w:rPr>
        <w:t>P</w:t>
      </w:r>
      <w:r w:rsidRPr="00DD4BE5">
        <w:rPr>
          <w:rFonts w:ascii="Arial" w:hAnsi="Arial" w:cs="Arial"/>
          <w:color w:val="000000"/>
          <w:sz w:val="22"/>
          <w:szCs w:val="22"/>
        </w:rPr>
        <w:t xml:space="preserve">remier </w:t>
      </w:r>
      <w:r>
        <w:rPr>
          <w:rFonts w:ascii="Arial" w:hAnsi="Arial" w:cs="Arial"/>
          <w:color w:val="000000"/>
          <w:sz w:val="22"/>
          <w:szCs w:val="22"/>
        </w:rPr>
        <w:t>L</w:t>
      </w:r>
      <w:r w:rsidRPr="00DD4BE5">
        <w:rPr>
          <w:rFonts w:ascii="Arial" w:hAnsi="Arial" w:cs="Arial"/>
          <w:color w:val="000000"/>
          <w:sz w:val="22"/>
          <w:szCs w:val="22"/>
        </w:rPr>
        <w:t>eague teams is at the discretion of the relevant coach. </w:t>
      </w:r>
    </w:p>
    <w:p w14:paraId="379A3FED" w14:textId="77777777" w:rsidR="001002A3" w:rsidRDefault="001002A3" w:rsidP="001002A3">
      <w:pPr>
        <w:pStyle w:val="NormalWeb"/>
        <w:spacing w:before="240" w:beforeAutospacing="0" w:after="240" w:afterAutospacing="0"/>
        <w:rPr>
          <w:rFonts w:ascii="Arial" w:hAnsi="Arial" w:cs="Arial"/>
          <w:color w:val="000000"/>
          <w:sz w:val="22"/>
          <w:szCs w:val="22"/>
        </w:rPr>
      </w:pPr>
      <w:r w:rsidRPr="00DD4BE5">
        <w:rPr>
          <w:rFonts w:ascii="Arial" w:hAnsi="Arial" w:cs="Arial"/>
          <w:color w:val="000000"/>
          <w:sz w:val="22"/>
          <w:szCs w:val="22"/>
        </w:rPr>
        <w:t xml:space="preserve">The </w:t>
      </w:r>
      <w:r>
        <w:rPr>
          <w:rFonts w:ascii="Arial" w:hAnsi="Arial" w:cs="Arial"/>
          <w:color w:val="000000"/>
          <w:sz w:val="22"/>
          <w:szCs w:val="22"/>
        </w:rPr>
        <w:t xml:space="preserve">Derwent </w:t>
      </w:r>
      <w:r w:rsidRPr="00F96555">
        <w:rPr>
          <w:rFonts w:ascii="Arial" w:hAnsi="Arial" w:cs="Arial"/>
          <w:sz w:val="22"/>
          <w:szCs w:val="22"/>
        </w:rPr>
        <w:t>Hockey Club</w:t>
      </w:r>
      <w:r w:rsidRPr="00DD4BE5">
        <w:rPr>
          <w:rFonts w:ascii="Arial" w:hAnsi="Arial" w:cs="Arial"/>
          <w:color w:val="000000"/>
          <w:sz w:val="22"/>
          <w:szCs w:val="22"/>
        </w:rPr>
        <w:t xml:space="preserve"> is bigger than the individual so the primary consideration for the selection of 1st grade and </w:t>
      </w:r>
      <w:r>
        <w:rPr>
          <w:rFonts w:ascii="Arial" w:hAnsi="Arial" w:cs="Arial"/>
          <w:color w:val="000000"/>
          <w:sz w:val="22"/>
          <w:szCs w:val="22"/>
        </w:rPr>
        <w:t>P</w:t>
      </w:r>
      <w:r w:rsidRPr="00DD4BE5">
        <w:rPr>
          <w:rFonts w:ascii="Arial" w:hAnsi="Arial" w:cs="Arial"/>
          <w:color w:val="000000"/>
          <w:sz w:val="22"/>
          <w:szCs w:val="22"/>
        </w:rPr>
        <w:t xml:space="preserve">remier </w:t>
      </w:r>
      <w:r>
        <w:rPr>
          <w:rFonts w:ascii="Arial" w:hAnsi="Arial" w:cs="Arial"/>
          <w:color w:val="000000"/>
          <w:sz w:val="22"/>
          <w:szCs w:val="22"/>
        </w:rPr>
        <w:t>L</w:t>
      </w:r>
      <w:r w:rsidRPr="00DD4BE5">
        <w:rPr>
          <w:rFonts w:ascii="Arial" w:hAnsi="Arial" w:cs="Arial"/>
          <w:color w:val="000000"/>
          <w:sz w:val="22"/>
          <w:szCs w:val="22"/>
        </w:rPr>
        <w:t xml:space="preserve">eague teams will always be to field the team that the coach perceives will put the Club in the best possible position to win. </w:t>
      </w:r>
    </w:p>
    <w:p w14:paraId="3393455C" w14:textId="77777777" w:rsidR="001002A3" w:rsidRDefault="001002A3" w:rsidP="001002A3">
      <w:pPr>
        <w:pStyle w:val="NormalWeb"/>
        <w:spacing w:before="0" w:beforeAutospacing="0" w:after="360" w:afterAutospacing="0"/>
        <w:textAlignment w:val="baseline"/>
        <w:rPr>
          <w:rFonts w:ascii="Arial" w:hAnsi="Arial" w:cs="Arial"/>
          <w:color w:val="444444"/>
          <w:sz w:val="22"/>
          <w:szCs w:val="22"/>
        </w:rPr>
      </w:pPr>
      <w:r w:rsidRPr="006B6AB4">
        <w:rPr>
          <w:rFonts w:ascii="Arial" w:hAnsi="Arial" w:cs="Arial"/>
          <w:color w:val="444444"/>
          <w:sz w:val="22"/>
          <w:szCs w:val="22"/>
        </w:rPr>
        <w:t xml:space="preserve">It is important for </w:t>
      </w:r>
      <w:r>
        <w:rPr>
          <w:rFonts w:ascii="Arial" w:hAnsi="Arial" w:cs="Arial"/>
          <w:color w:val="444444"/>
          <w:sz w:val="22"/>
          <w:szCs w:val="22"/>
        </w:rPr>
        <w:t xml:space="preserve">junior </w:t>
      </w:r>
      <w:r w:rsidRPr="006B6AB4">
        <w:rPr>
          <w:rFonts w:ascii="Arial" w:hAnsi="Arial" w:cs="Arial"/>
          <w:color w:val="444444"/>
          <w:sz w:val="22"/>
          <w:szCs w:val="22"/>
        </w:rPr>
        <w:t>players and parents to remember that the selection process is sometimes painful for both players and officials. Please also remember that all coaches and officials are volunteers putting in a considerable amount of time and effort to enable all the children to play hockey. Without them we have no club.</w:t>
      </w:r>
      <w:r>
        <w:rPr>
          <w:rFonts w:ascii="Arial" w:hAnsi="Arial" w:cs="Arial"/>
          <w:color w:val="444444"/>
          <w:sz w:val="22"/>
          <w:szCs w:val="22"/>
        </w:rPr>
        <w:t xml:space="preserve"> </w:t>
      </w:r>
      <w:r w:rsidRPr="006B6AB4">
        <w:rPr>
          <w:rFonts w:ascii="Arial" w:hAnsi="Arial" w:cs="Arial"/>
          <w:color w:val="444444"/>
          <w:sz w:val="22"/>
          <w:szCs w:val="22"/>
        </w:rPr>
        <w:t>Some players set themselves unrealistic goals. Frequently an athlete’s own assessment, or more commonly, their parent’s assessment is very subjective. Our aim with this policy is to be as objective as possible.</w:t>
      </w:r>
    </w:p>
    <w:p w14:paraId="33D8A13B" w14:textId="77777777" w:rsidR="001002A3" w:rsidRPr="006B6AB4" w:rsidRDefault="001002A3" w:rsidP="001002A3">
      <w:pPr>
        <w:pStyle w:val="NormalWeb"/>
        <w:spacing w:before="0" w:beforeAutospacing="0" w:after="360" w:afterAutospacing="0"/>
        <w:textAlignment w:val="baseline"/>
        <w:rPr>
          <w:rFonts w:ascii="Arial" w:hAnsi="Arial" w:cs="Arial"/>
          <w:color w:val="444444"/>
          <w:sz w:val="22"/>
          <w:szCs w:val="22"/>
        </w:rPr>
      </w:pPr>
      <w:r w:rsidRPr="00DD4BE5">
        <w:rPr>
          <w:rFonts w:ascii="Arial" w:hAnsi="Arial" w:cs="Arial"/>
          <w:color w:val="000000"/>
          <w:sz w:val="22"/>
          <w:szCs w:val="22"/>
        </w:rPr>
        <w:t>In making their decision coaches may also consider the following factors</w:t>
      </w:r>
      <w:r>
        <w:rPr>
          <w:rFonts w:ascii="Arial" w:hAnsi="Arial" w:cs="Arial"/>
          <w:color w:val="000000"/>
          <w:sz w:val="22"/>
          <w:szCs w:val="22"/>
        </w:rPr>
        <w:t xml:space="preserve"> </w:t>
      </w:r>
      <w:r w:rsidRPr="00DD4BE5">
        <w:rPr>
          <w:rFonts w:ascii="Arial" w:hAnsi="Arial" w:cs="Arial"/>
          <w:color w:val="000000"/>
          <w:sz w:val="22"/>
          <w:szCs w:val="22"/>
        </w:rPr>
        <w:t>in making their decision:</w:t>
      </w:r>
    </w:p>
    <w:p w14:paraId="18AE20DD" w14:textId="77777777" w:rsidR="001002A3" w:rsidRDefault="001002A3" w:rsidP="006E2041">
      <w:pPr>
        <w:pStyle w:val="NormalWeb"/>
        <w:numPr>
          <w:ilvl w:val="0"/>
          <w:numId w:val="23"/>
        </w:numPr>
        <w:spacing w:before="0" w:beforeAutospacing="0" w:after="0" w:afterAutospacing="0"/>
        <w:textAlignment w:val="baseline"/>
        <w:rPr>
          <w:rFonts w:ascii="Arial" w:hAnsi="Arial" w:cs="Arial"/>
          <w:color w:val="000000"/>
          <w:sz w:val="22"/>
          <w:szCs w:val="22"/>
        </w:rPr>
      </w:pPr>
      <w:r w:rsidRPr="00DD4BE5">
        <w:rPr>
          <w:rFonts w:ascii="Arial" w:hAnsi="Arial" w:cs="Arial"/>
          <w:color w:val="000000"/>
          <w:sz w:val="22"/>
          <w:szCs w:val="22"/>
        </w:rPr>
        <w:t>Attendance at pre-season and in season training</w:t>
      </w:r>
    </w:p>
    <w:p w14:paraId="6B2F7C40" w14:textId="77777777" w:rsidR="001002A3" w:rsidRDefault="001002A3" w:rsidP="006E2041">
      <w:pPr>
        <w:pStyle w:val="NormalWeb"/>
        <w:spacing w:before="0" w:beforeAutospacing="0" w:after="0" w:afterAutospacing="0"/>
        <w:ind w:left="720"/>
        <w:textAlignment w:val="baseline"/>
        <w:rPr>
          <w:rFonts w:ascii="Arial" w:hAnsi="Arial" w:cs="Arial"/>
          <w:color w:val="000000"/>
          <w:sz w:val="22"/>
          <w:szCs w:val="22"/>
        </w:rPr>
      </w:pPr>
    </w:p>
    <w:p w14:paraId="17BE8569" w14:textId="77777777" w:rsidR="001002A3" w:rsidRDefault="001002A3" w:rsidP="006E2041">
      <w:pPr>
        <w:pStyle w:val="NormalWeb"/>
        <w:numPr>
          <w:ilvl w:val="0"/>
          <w:numId w:val="23"/>
        </w:numPr>
        <w:spacing w:before="0" w:beforeAutospacing="0" w:after="0" w:afterAutospacing="0"/>
        <w:textAlignment w:val="baseline"/>
        <w:rPr>
          <w:rFonts w:ascii="Arial" w:hAnsi="Arial" w:cs="Arial"/>
          <w:color w:val="000000"/>
          <w:sz w:val="22"/>
          <w:szCs w:val="22"/>
        </w:rPr>
      </w:pPr>
      <w:r w:rsidRPr="00DD4BE5">
        <w:rPr>
          <w:rFonts w:ascii="Arial" w:hAnsi="Arial" w:cs="Arial"/>
          <w:color w:val="000000"/>
          <w:sz w:val="22"/>
          <w:szCs w:val="22"/>
        </w:rPr>
        <w:t>Player contribution to team and/or club culture</w:t>
      </w:r>
    </w:p>
    <w:p w14:paraId="0310BED3" w14:textId="77777777" w:rsidR="001002A3" w:rsidRPr="00071ADE" w:rsidRDefault="001002A3" w:rsidP="006E2041">
      <w:pPr>
        <w:pStyle w:val="NormalWeb"/>
        <w:spacing w:before="0" w:beforeAutospacing="0" w:after="0" w:afterAutospacing="0"/>
        <w:textAlignment w:val="baseline"/>
        <w:rPr>
          <w:rFonts w:ascii="Arial" w:hAnsi="Arial" w:cs="Arial"/>
          <w:color w:val="000000"/>
          <w:sz w:val="22"/>
          <w:szCs w:val="22"/>
        </w:rPr>
      </w:pPr>
    </w:p>
    <w:p w14:paraId="3475688A" w14:textId="77777777" w:rsidR="001002A3" w:rsidRDefault="001002A3" w:rsidP="006E2041">
      <w:pPr>
        <w:pStyle w:val="NormalWeb"/>
        <w:numPr>
          <w:ilvl w:val="0"/>
          <w:numId w:val="23"/>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P</w:t>
      </w:r>
      <w:r w:rsidRPr="00DD4BE5">
        <w:rPr>
          <w:rFonts w:ascii="Arial" w:hAnsi="Arial" w:cs="Arial"/>
          <w:color w:val="000000"/>
          <w:sz w:val="22"/>
          <w:szCs w:val="22"/>
        </w:rPr>
        <w:t>ayment of club fees</w:t>
      </w:r>
    </w:p>
    <w:p w14:paraId="17383F58" w14:textId="77777777" w:rsidR="001002A3" w:rsidRPr="00071ADE" w:rsidRDefault="001002A3" w:rsidP="006E2041">
      <w:pPr>
        <w:pStyle w:val="NormalWeb"/>
        <w:spacing w:before="0" w:beforeAutospacing="0" w:after="0" w:afterAutospacing="0"/>
        <w:textAlignment w:val="baseline"/>
        <w:rPr>
          <w:rFonts w:ascii="Arial" w:hAnsi="Arial" w:cs="Arial"/>
          <w:color w:val="000000"/>
          <w:sz w:val="22"/>
          <w:szCs w:val="22"/>
        </w:rPr>
      </w:pPr>
    </w:p>
    <w:p w14:paraId="63E2C8D7" w14:textId="77777777" w:rsidR="001002A3" w:rsidRDefault="001002A3" w:rsidP="006E2041">
      <w:pPr>
        <w:pStyle w:val="NormalWeb"/>
        <w:numPr>
          <w:ilvl w:val="0"/>
          <w:numId w:val="23"/>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A</w:t>
      </w:r>
      <w:r w:rsidRPr="00DD4BE5">
        <w:rPr>
          <w:rFonts w:ascii="Arial" w:hAnsi="Arial" w:cs="Arial"/>
          <w:color w:val="000000"/>
          <w:sz w:val="22"/>
          <w:szCs w:val="22"/>
        </w:rPr>
        <w:t>ttitude on and off the field including any disciplinary procedures </w:t>
      </w:r>
    </w:p>
    <w:p w14:paraId="0E3FD0F3" w14:textId="77777777" w:rsidR="001002A3" w:rsidRPr="00DD4BE5" w:rsidRDefault="001002A3" w:rsidP="006E2041">
      <w:pPr>
        <w:pStyle w:val="NormalWeb"/>
        <w:spacing w:before="0" w:beforeAutospacing="0" w:after="0" w:afterAutospacing="0"/>
        <w:textAlignment w:val="baseline"/>
        <w:rPr>
          <w:rFonts w:ascii="Arial" w:hAnsi="Arial" w:cs="Arial"/>
          <w:color w:val="000000"/>
          <w:sz w:val="22"/>
          <w:szCs w:val="22"/>
        </w:rPr>
      </w:pPr>
    </w:p>
    <w:p w14:paraId="413FC2E2" w14:textId="77777777" w:rsidR="001002A3" w:rsidRDefault="001002A3" w:rsidP="006E2041">
      <w:pPr>
        <w:pStyle w:val="NormalWeb"/>
        <w:numPr>
          <w:ilvl w:val="0"/>
          <w:numId w:val="23"/>
        </w:numPr>
        <w:spacing w:before="0" w:beforeAutospacing="0" w:after="0" w:afterAutospacing="0"/>
        <w:textAlignment w:val="baseline"/>
        <w:rPr>
          <w:rFonts w:ascii="Arial" w:hAnsi="Arial" w:cs="Arial"/>
          <w:color w:val="000000"/>
          <w:sz w:val="22"/>
          <w:szCs w:val="22"/>
        </w:rPr>
      </w:pPr>
      <w:r w:rsidRPr="00DD4BE5">
        <w:rPr>
          <w:color w:val="000000"/>
          <w:sz w:val="22"/>
          <w:szCs w:val="22"/>
        </w:rPr>
        <w:t> </w:t>
      </w:r>
      <w:r w:rsidRPr="00DD4BE5">
        <w:rPr>
          <w:rFonts w:ascii="Arial" w:hAnsi="Arial" w:cs="Arial"/>
          <w:color w:val="000000"/>
          <w:sz w:val="22"/>
          <w:szCs w:val="22"/>
        </w:rPr>
        <w:t>Fitness</w:t>
      </w:r>
    </w:p>
    <w:p w14:paraId="46243251" w14:textId="77777777" w:rsidR="001002A3" w:rsidRPr="00DD4BE5" w:rsidRDefault="001002A3" w:rsidP="006E2041">
      <w:pPr>
        <w:pStyle w:val="NormalWeb"/>
        <w:spacing w:before="0" w:beforeAutospacing="0" w:after="0" w:afterAutospacing="0"/>
        <w:textAlignment w:val="baseline"/>
        <w:rPr>
          <w:rFonts w:ascii="Arial" w:hAnsi="Arial" w:cs="Arial"/>
          <w:color w:val="000000"/>
          <w:sz w:val="22"/>
          <w:szCs w:val="22"/>
        </w:rPr>
      </w:pPr>
    </w:p>
    <w:p w14:paraId="75AB1B93" w14:textId="77777777" w:rsidR="001002A3" w:rsidRDefault="001002A3" w:rsidP="006E2041">
      <w:pPr>
        <w:pStyle w:val="NormalWeb"/>
        <w:numPr>
          <w:ilvl w:val="0"/>
          <w:numId w:val="23"/>
        </w:numPr>
        <w:spacing w:before="0" w:beforeAutospacing="0" w:after="0" w:afterAutospacing="0"/>
        <w:textAlignment w:val="baseline"/>
        <w:rPr>
          <w:rFonts w:ascii="Arial" w:hAnsi="Arial" w:cs="Arial"/>
          <w:color w:val="000000"/>
          <w:sz w:val="22"/>
          <w:szCs w:val="22"/>
        </w:rPr>
      </w:pPr>
      <w:r w:rsidRPr="00DD4BE5">
        <w:rPr>
          <w:color w:val="000000"/>
          <w:sz w:val="22"/>
          <w:szCs w:val="22"/>
        </w:rPr>
        <w:t> </w:t>
      </w:r>
      <w:r w:rsidRPr="00DD4BE5">
        <w:rPr>
          <w:rFonts w:ascii="Arial" w:hAnsi="Arial" w:cs="Arial"/>
          <w:color w:val="000000"/>
          <w:sz w:val="22"/>
          <w:szCs w:val="22"/>
        </w:rPr>
        <w:t xml:space="preserve">Ability, </w:t>
      </w:r>
      <w:proofErr w:type="gramStart"/>
      <w:r w:rsidRPr="00DD4BE5">
        <w:rPr>
          <w:rFonts w:ascii="Arial" w:hAnsi="Arial" w:cs="Arial"/>
          <w:color w:val="000000"/>
          <w:sz w:val="22"/>
          <w:szCs w:val="22"/>
        </w:rPr>
        <w:t>skill</w:t>
      </w:r>
      <w:proofErr w:type="gramEnd"/>
      <w:r w:rsidRPr="00DD4BE5">
        <w:rPr>
          <w:rFonts w:ascii="Arial" w:hAnsi="Arial" w:cs="Arial"/>
          <w:color w:val="000000"/>
          <w:sz w:val="22"/>
          <w:szCs w:val="22"/>
        </w:rPr>
        <w:t xml:space="preserve"> or experience</w:t>
      </w:r>
    </w:p>
    <w:p w14:paraId="404DC18D" w14:textId="77777777" w:rsidR="001002A3" w:rsidRPr="00DD4BE5" w:rsidRDefault="001002A3" w:rsidP="006E2041">
      <w:pPr>
        <w:pStyle w:val="NormalWeb"/>
        <w:spacing w:before="0" w:beforeAutospacing="0" w:after="0" w:afterAutospacing="0"/>
        <w:textAlignment w:val="baseline"/>
        <w:rPr>
          <w:rFonts w:ascii="Arial" w:hAnsi="Arial" w:cs="Arial"/>
          <w:color w:val="000000"/>
          <w:sz w:val="22"/>
          <w:szCs w:val="22"/>
        </w:rPr>
      </w:pPr>
    </w:p>
    <w:p w14:paraId="02070E7A" w14:textId="77777777" w:rsidR="001002A3" w:rsidRDefault="001002A3" w:rsidP="006E2041">
      <w:pPr>
        <w:pStyle w:val="NormalWeb"/>
        <w:numPr>
          <w:ilvl w:val="0"/>
          <w:numId w:val="23"/>
        </w:numPr>
        <w:spacing w:before="0" w:beforeAutospacing="0" w:after="0" w:afterAutospacing="0"/>
        <w:textAlignment w:val="baseline"/>
        <w:rPr>
          <w:rFonts w:ascii="Arial" w:hAnsi="Arial" w:cs="Arial"/>
          <w:color w:val="000000"/>
          <w:sz w:val="22"/>
          <w:szCs w:val="22"/>
        </w:rPr>
      </w:pPr>
      <w:r w:rsidRPr="00DD4BE5">
        <w:rPr>
          <w:color w:val="000000"/>
          <w:sz w:val="22"/>
          <w:szCs w:val="22"/>
        </w:rPr>
        <w:t> </w:t>
      </w:r>
      <w:r w:rsidRPr="00DD4BE5">
        <w:rPr>
          <w:rFonts w:ascii="Arial" w:hAnsi="Arial" w:cs="Arial"/>
          <w:color w:val="000000"/>
          <w:sz w:val="22"/>
          <w:szCs w:val="22"/>
        </w:rPr>
        <w:t>Opportunities for development and growth of individual players</w:t>
      </w:r>
    </w:p>
    <w:p w14:paraId="63C30009" w14:textId="77777777" w:rsidR="001002A3" w:rsidRPr="00DD4BE5" w:rsidRDefault="001002A3" w:rsidP="006E2041">
      <w:pPr>
        <w:pStyle w:val="NormalWeb"/>
        <w:spacing w:before="0" w:beforeAutospacing="0" w:after="0" w:afterAutospacing="0"/>
        <w:textAlignment w:val="baseline"/>
        <w:rPr>
          <w:rFonts w:ascii="Arial" w:hAnsi="Arial" w:cs="Arial"/>
          <w:color w:val="000000"/>
          <w:sz w:val="22"/>
          <w:szCs w:val="22"/>
        </w:rPr>
      </w:pPr>
    </w:p>
    <w:p w14:paraId="4AE54F6F" w14:textId="77777777" w:rsidR="001002A3" w:rsidRDefault="001002A3" w:rsidP="006E2041">
      <w:pPr>
        <w:pStyle w:val="NormalWeb"/>
        <w:numPr>
          <w:ilvl w:val="0"/>
          <w:numId w:val="23"/>
        </w:numPr>
        <w:spacing w:before="0" w:beforeAutospacing="0" w:after="0" w:afterAutospacing="0"/>
        <w:textAlignment w:val="baseline"/>
        <w:rPr>
          <w:rFonts w:ascii="Arial" w:hAnsi="Arial" w:cs="Arial"/>
          <w:color w:val="000000"/>
          <w:sz w:val="22"/>
          <w:szCs w:val="22"/>
        </w:rPr>
      </w:pPr>
      <w:r w:rsidRPr="00DD4BE5">
        <w:rPr>
          <w:color w:val="000000"/>
          <w:sz w:val="22"/>
          <w:szCs w:val="22"/>
        </w:rPr>
        <w:t> </w:t>
      </w:r>
      <w:r w:rsidRPr="00DD4BE5">
        <w:rPr>
          <w:rFonts w:ascii="Arial" w:hAnsi="Arial" w:cs="Arial"/>
          <w:color w:val="000000"/>
          <w:sz w:val="22"/>
          <w:szCs w:val="22"/>
        </w:rPr>
        <w:t>Physical or mental readiness of the player</w:t>
      </w:r>
    </w:p>
    <w:p w14:paraId="5A2530F6" w14:textId="77777777" w:rsidR="001002A3" w:rsidRPr="00DD4BE5" w:rsidRDefault="001002A3" w:rsidP="006E2041">
      <w:pPr>
        <w:pStyle w:val="NormalWeb"/>
        <w:spacing w:before="0" w:beforeAutospacing="0" w:after="0" w:afterAutospacing="0"/>
        <w:textAlignment w:val="baseline"/>
        <w:rPr>
          <w:rFonts w:ascii="Arial" w:hAnsi="Arial" w:cs="Arial"/>
          <w:color w:val="000000"/>
          <w:sz w:val="22"/>
          <w:szCs w:val="22"/>
        </w:rPr>
      </w:pPr>
    </w:p>
    <w:p w14:paraId="5FD42CD3" w14:textId="77777777" w:rsidR="001002A3" w:rsidRDefault="001002A3" w:rsidP="006E2041">
      <w:pPr>
        <w:pStyle w:val="NormalWeb"/>
        <w:numPr>
          <w:ilvl w:val="0"/>
          <w:numId w:val="23"/>
        </w:numPr>
        <w:spacing w:before="0" w:beforeAutospacing="0" w:after="0" w:afterAutospacing="0"/>
        <w:textAlignment w:val="baseline"/>
        <w:rPr>
          <w:rFonts w:ascii="Arial" w:hAnsi="Arial" w:cs="Arial"/>
          <w:color w:val="000000"/>
          <w:sz w:val="22"/>
          <w:szCs w:val="22"/>
        </w:rPr>
      </w:pPr>
      <w:r w:rsidRPr="00DD4BE5">
        <w:rPr>
          <w:color w:val="000000"/>
          <w:sz w:val="22"/>
          <w:szCs w:val="22"/>
        </w:rPr>
        <w:t> </w:t>
      </w:r>
      <w:r w:rsidRPr="00DD4BE5">
        <w:rPr>
          <w:rFonts w:ascii="Arial" w:hAnsi="Arial" w:cs="Arial"/>
          <w:color w:val="000000"/>
          <w:sz w:val="22"/>
          <w:szCs w:val="22"/>
        </w:rPr>
        <w:t>Age</w:t>
      </w:r>
    </w:p>
    <w:p w14:paraId="69C88439" w14:textId="77777777" w:rsidR="001002A3" w:rsidRPr="00DD4BE5" w:rsidRDefault="001002A3" w:rsidP="006E2041">
      <w:pPr>
        <w:pStyle w:val="NormalWeb"/>
        <w:spacing w:before="0" w:beforeAutospacing="0" w:after="0" w:afterAutospacing="0"/>
        <w:textAlignment w:val="baseline"/>
        <w:rPr>
          <w:rFonts w:ascii="Arial" w:hAnsi="Arial" w:cs="Arial"/>
          <w:color w:val="000000"/>
          <w:sz w:val="22"/>
          <w:szCs w:val="22"/>
        </w:rPr>
      </w:pPr>
    </w:p>
    <w:p w14:paraId="4C857C49" w14:textId="77777777" w:rsidR="001002A3" w:rsidRDefault="001002A3" w:rsidP="006E2041">
      <w:pPr>
        <w:pStyle w:val="NormalWeb"/>
        <w:numPr>
          <w:ilvl w:val="0"/>
          <w:numId w:val="23"/>
        </w:numPr>
        <w:spacing w:before="0" w:beforeAutospacing="0" w:after="0" w:afterAutospacing="0"/>
        <w:textAlignment w:val="baseline"/>
        <w:rPr>
          <w:rFonts w:ascii="Arial" w:hAnsi="Arial" w:cs="Arial"/>
          <w:color w:val="000000"/>
          <w:sz w:val="22"/>
          <w:szCs w:val="22"/>
        </w:rPr>
      </w:pPr>
      <w:r w:rsidRPr="00DD4BE5">
        <w:rPr>
          <w:color w:val="000000"/>
          <w:sz w:val="22"/>
          <w:szCs w:val="22"/>
        </w:rPr>
        <w:t> </w:t>
      </w:r>
      <w:r w:rsidRPr="00DD4BE5">
        <w:rPr>
          <w:rFonts w:ascii="Arial" w:hAnsi="Arial" w:cs="Arial"/>
          <w:color w:val="000000"/>
          <w:sz w:val="22"/>
          <w:szCs w:val="22"/>
        </w:rPr>
        <w:t xml:space="preserve">Workload </w:t>
      </w:r>
      <w:proofErr w:type="gramStart"/>
      <w:r w:rsidRPr="00DD4BE5">
        <w:rPr>
          <w:rFonts w:ascii="Arial" w:hAnsi="Arial" w:cs="Arial"/>
          <w:color w:val="000000"/>
          <w:sz w:val="22"/>
          <w:szCs w:val="22"/>
        </w:rPr>
        <w:t>i.e.</w:t>
      </w:r>
      <w:proofErr w:type="gramEnd"/>
      <w:r w:rsidRPr="00DD4BE5">
        <w:rPr>
          <w:rFonts w:ascii="Arial" w:hAnsi="Arial" w:cs="Arial"/>
          <w:color w:val="000000"/>
          <w:sz w:val="22"/>
          <w:szCs w:val="22"/>
        </w:rPr>
        <w:t xml:space="preserve"> state </w:t>
      </w:r>
      <w:r>
        <w:rPr>
          <w:rFonts w:ascii="Arial" w:hAnsi="Arial" w:cs="Arial"/>
          <w:color w:val="000000"/>
          <w:sz w:val="22"/>
          <w:szCs w:val="22"/>
        </w:rPr>
        <w:t xml:space="preserve">representative </w:t>
      </w:r>
      <w:r w:rsidRPr="00DD4BE5">
        <w:rPr>
          <w:rFonts w:ascii="Arial" w:hAnsi="Arial" w:cs="Arial"/>
          <w:color w:val="000000"/>
          <w:sz w:val="22"/>
          <w:szCs w:val="22"/>
        </w:rPr>
        <w:t>requirements</w:t>
      </w:r>
    </w:p>
    <w:p w14:paraId="37FDE6D8" w14:textId="77777777" w:rsidR="001002A3" w:rsidRPr="00DD4BE5" w:rsidRDefault="001002A3" w:rsidP="006E2041">
      <w:pPr>
        <w:pStyle w:val="NormalWeb"/>
        <w:spacing w:before="0" w:beforeAutospacing="0" w:after="0" w:afterAutospacing="0"/>
        <w:textAlignment w:val="baseline"/>
        <w:rPr>
          <w:rFonts w:ascii="Arial" w:hAnsi="Arial" w:cs="Arial"/>
          <w:color w:val="000000"/>
          <w:sz w:val="22"/>
          <w:szCs w:val="22"/>
        </w:rPr>
      </w:pPr>
    </w:p>
    <w:p w14:paraId="228DBCA5" w14:textId="77777777" w:rsidR="001002A3" w:rsidRDefault="001002A3" w:rsidP="006E2041">
      <w:pPr>
        <w:pStyle w:val="NormalWeb"/>
        <w:numPr>
          <w:ilvl w:val="0"/>
          <w:numId w:val="23"/>
        </w:numPr>
        <w:spacing w:before="0" w:beforeAutospacing="0" w:after="0" w:afterAutospacing="0"/>
        <w:textAlignment w:val="baseline"/>
        <w:rPr>
          <w:rFonts w:ascii="Arial" w:hAnsi="Arial" w:cs="Arial"/>
          <w:color w:val="000000"/>
          <w:sz w:val="22"/>
          <w:szCs w:val="22"/>
        </w:rPr>
      </w:pPr>
      <w:r w:rsidRPr="00DD4BE5">
        <w:rPr>
          <w:rFonts w:ascii="Arial" w:hAnsi="Arial" w:cs="Arial"/>
          <w:color w:val="000000"/>
          <w:sz w:val="22"/>
          <w:szCs w:val="22"/>
        </w:rPr>
        <w:t>Elite players who cannot attend training because of elite hockey commitments may still be considered for selection</w:t>
      </w:r>
    </w:p>
    <w:p w14:paraId="328AC70E" w14:textId="77777777" w:rsidR="001002A3" w:rsidRPr="00DD4BE5" w:rsidRDefault="001002A3" w:rsidP="006E2041">
      <w:pPr>
        <w:pStyle w:val="NormalWeb"/>
        <w:spacing w:before="0" w:beforeAutospacing="0" w:after="0" w:afterAutospacing="0"/>
        <w:textAlignment w:val="baseline"/>
        <w:rPr>
          <w:rFonts w:ascii="Arial" w:hAnsi="Arial" w:cs="Arial"/>
          <w:color w:val="000000"/>
          <w:sz w:val="22"/>
          <w:szCs w:val="22"/>
        </w:rPr>
      </w:pPr>
    </w:p>
    <w:p w14:paraId="11033802" w14:textId="77777777" w:rsidR="001002A3" w:rsidRDefault="001002A3" w:rsidP="006E2041">
      <w:pPr>
        <w:pStyle w:val="NormalWeb"/>
        <w:numPr>
          <w:ilvl w:val="0"/>
          <w:numId w:val="23"/>
        </w:numPr>
        <w:spacing w:before="0" w:beforeAutospacing="0" w:after="240" w:afterAutospacing="0"/>
        <w:textAlignment w:val="baseline"/>
        <w:rPr>
          <w:rFonts w:ascii="Arial" w:hAnsi="Arial" w:cs="Arial"/>
          <w:color w:val="000000"/>
          <w:sz w:val="22"/>
          <w:szCs w:val="22"/>
        </w:rPr>
      </w:pPr>
      <w:r w:rsidRPr="00DD4BE5">
        <w:rPr>
          <w:rFonts w:ascii="Arial" w:hAnsi="Arial" w:cs="Arial"/>
          <w:color w:val="000000"/>
          <w:sz w:val="22"/>
          <w:szCs w:val="22"/>
        </w:rPr>
        <w:t>Availability of an appropriate position </w:t>
      </w:r>
    </w:p>
    <w:p w14:paraId="438868FD" w14:textId="77777777" w:rsidR="001002A3" w:rsidRDefault="001002A3" w:rsidP="001002A3">
      <w:pPr>
        <w:pStyle w:val="ListParagraph"/>
        <w:rPr>
          <w:rFonts w:ascii="Arial" w:hAnsi="Arial" w:cs="Arial"/>
          <w:color w:val="000000"/>
        </w:rPr>
      </w:pPr>
    </w:p>
    <w:p w14:paraId="63307797" w14:textId="77777777" w:rsidR="001002A3" w:rsidRPr="00071ADE" w:rsidRDefault="001002A3" w:rsidP="001002A3">
      <w:pPr>
        <w:pStyle w:val="Heading3"/>
        <w:rPr>
          <w:rFonts w:ascii="Times New Roman" w:hAnsi="Times New Roman" w:cs="Times New Roman"/>
          <w:b/>
          <w:bCs/>
          <w:color w:val="auto"/>
        </w:rPr>
      </w:pPr>
      <w:r w:rsidRPr="00071ADE">
        <w:rPr>
          <w:b/>
          <w:bCs/>
        </w:rPr>
        <w:t>B pool</w:t>
      </w:r>
    </w:p>
    <w:p w14:paraId="5568D936" w14:textId="77777777" w:rsidR="001002A3" w:rsidRPr="00DD4BE5" w:rsidRDefault="001002A3" w:rsidP="001002A3">
      <w:pPr>
        <w:pStyle w:val="NormalWeb"/>
        <w:spacing w:before="240" w:beforeAutospacing="0" w:after="240" w:afterAutospacing="0"/>
        <w:rPr>
          <w:sz w:val="22"/>
          <w:szCs w:val="22"/>
        </w:rPr>
      </w:pPr>
      <w:r w:rsidRPr="00DD4BE5">
        <w:rPr>
          <w:rFonts w:ascii="Arial" w:hAnsi="Arial" w:cs="Arial"/>
          <w:color w:val="000000"/>
          <w:sz w:val="22"/>
          <w:szCs w:val="22"/>
        </w:rPr>
        <w:t xml:space="preserve">Selection of </w:t>
      </w:r>
      <w:r>
        <w:rPr>
          <w:rFonts w:ascii="Arial" w:hAnsi="Arial" w:cs="Arial"/>
          <w:color w:val="000000"/>
          <w:sz w:val="22"/>
          <w:szCs w:val="22"/>
        </w:rPr>
        <w:t>‘</w:t>
      </w:r>
      <w:r w:rsidRPr="00DD4BE5">
        <w:rPr>
          <w:rFonts w:ascii="Arial" w:hAnsi="Arial" w:cs="Arial"/>
          <w:color w:val="000000"/>
          <w:sz w:val="22"/>
          <w:szCs w:val="22"/>
        </w:rPr>
        <w:t xml:space="preserve">B </w:t>
      </w:r>
      <w:r>
        <w:rPr>
          <w:rFonts w:ascii="Arial" w:hAnsi="Arial" w:cs="Arial"/>
          <w:color w:val="000000"/>
          <w:sz w:val="22"/>
          <w:szCs w:val="22"/>
        </w:rPr>
        <w:t>P</w:t>
      </w:r>
      <w:r w:rsidRPr="00DD4BE5">
        <w:rPr>
          <w:rFonts w:ascii="Arial" w:hAnsi="Arial" w:cs="Arial"/>
          <w:color w:val="000000"/>
          <w:sz w:val="22"/>
          <w:szCs w:val="22"/>
        </w:rPr>
        <w:t>ool</w:t>
      </w:r>
      <w:r>
        <w:rPr>
          <w:rFonts w:ascii="Arial" w:hAnsi="Arial" w:cs="Arial"/>
          <w:color w:val="000000"/>
          <w:sz w:val="22"/>
          <w:szCs w:val="22"/>
        </w:rPr>
        <w:t>’</w:t>
      </w:r>
      <w:r w:rsidRPr="00DD4BE5">
        <w:rPr>
          <w:rFonts w:ascii="Arial" w:hAnsi="Arial" w:cs="Arial"/>
          <w:color w:val="000000"/>
          <w:sz w:val="22"/>
          <w:szCs w:val="22"/>
        </w:rPr>
        <w:t xml:space="preserve"> teams at the beginning of the season is the decision of the </w:t>
      </w:r>
      <w:r>
        <w:rPr>
          <w:rFonts w:ascii="Arial" w:hAnsi="Arial" w:cs="Arial"/>
          <w:color w:val="000000"/>
          <w:sz w:val="22"/>
          <w:szCs w:val="22"/>
        </w:rPr>
        <w:t>M</w:t>
      </w:r>
      <w:r w:rsidRPr="00DD4BE5">
        <w:rPr>
          <w:rFonts w:ascii="Arial" w:hAnsi="Arial" w:cs="Arial"/>
          <w:color w:val="000000"/>
          <w:sz w:val="22"/>
          <w:szCs w:val="22"/>
        </w:rPr>
        <w:t xml:space="preserve">en’s or </w:t>
      </w:r>
      <w:r>
        <w:rPr>
          <w:rFonts w:ascii="Arial" w:hAnsi="Arial" w:cs="Arial"/>
          <w:color w:val="000000"/>
          <w:sz w:val="22"/>
          <w:szCs w:val="22"/>
        </w:rPr>
        <w:t>W</w:t>
      </w:r>
      <w:r w:rsidRPr="00DD4BE5">
        <w:rPr>
          <w:rFonts w:ascii="Arial" w:hAnsi="Arial" w:cs="Arial"/>
          <w:color w:val="000000"/>
          <w:sz w:val="22"/>
          <w:szCs w:val="22"/>
        </w:rPr>
        <w:t xml:space="preserve">omen’s </w:t>
      </w:r>
      <w:r>
        <w:rPr>
          <w:rFonts w:ascii="Arial" w:hAnsi="Arial" w:cs="Arial"/>
          <w:color w:val="000000"/>
          <w:sz w:val="22"/>
          <w:szCs w:val="22"/>
        </w:rPr>
        <w:t>‘</w:t>
      </w:r>
      <w:r w:rsidRPr="00DD4BE5">
        <w:rPr>
          <w:rFonts w:ascii="Arial" w:hAnsi="Arial" w:cs="Arial"/>
          <w:color w:val="000000"/>
          <w:sz w:val="22"/>
          <w:szCs w:val="22"/>
        </w:rPr>
        <w:t xml:space="preserve">B </w:t>
      </w:r>
      <w:r>
        <w:rPr>
          <w:rFonts w:ascii="Arial" w:hAnsi="Arial" w:cs="Arial"/>
          <w:color w:val="000000"/>
          <w:sz w:val="22"/>
          <w:szCs w:val="22"/>
        </w:rPr>
        <w:t>P</w:t>
      </w:r>
      <w:r w:rsidRPr="00DD4BE5">
        <w:rPr>
          <w:rFonts w:ascii="Arial" w:hAnsi="Arial" w:cs="Arial"/>
          <w:color w:val="000000"/>
          <w:sz w:val="22"/>
          <w:szCs w:val="22"/>
        </w:rPr>
        <w:t>ool</w:t>
      </w:r>
      <w:r>
        <w:rPr>
          <w:rFonts w:ascii="Arial" w:hAnsi="Arial" w:cs="Arial"/>
          <w:color w:val="000000"/>
          <w:sz w:val="22"/>
          <w:szCs w:val="22"/>
        </w:rPr>
        <w:t>’</w:t>
      </w:r>
      <w:r w:rsidRPr="00DD4BE5">
        <w:rPr>
          <w:rFonts w:ascii="Arial" w:hAnsi="Arial" w:cs="Arial"/>
          <w:color w:val="000000"/>
          <w:sz w:val="22"/>
          <w:szCs w:val="22"/>
        </w:rPr>
        <w:t xml:space="preserve"> co-ordinators. Consideration must be given to the following factors:</w:t>
      </w:r>
    </w:p>
    <w:p w14:paraId="3261C209" w14:textId="77777777" w:rsidR="001002A3" w:rsidRDefault="001002A3" w:rsidP="001002A3">
      <w:pPr>
        <w:pStyle w:val="NormalWeb"/>
        <w:numPr>
          <w:ilvl w:val="0"/>
          <w:numId w:val="24"/>
        </w:numPr>
        <w:spacing w:before="240" w:beforeAutospacing="0" w:after="0" w:afterAutospacing="0"/>
        <w:textAlignment w:val="baseline"/>
        <w:rPr>
          <w:rFonts w:ascii="Arial" w:hAnsi="Arial" w:cs="Arial"/>
          <w:color w:val="000000"/>
          <w:sz w:val="22"/>
          <w:szCs w:val="22"/>
        </w:rPr>
      </w:pPr>
      <w:r w:rsidRPr="00DD4BE5">
        <w:rPr>
          <w:rFonts w:ascii="Arial" w:hAnsi="Arial" w:cs="Arial"/>
          <w:color w:val="000000"/>
          <w:sz w:val="22"/>
          <w:szCs w:val="22"/>
        </w:rPr>
        <w:t>Player availability</w:t>
      </w:r>
    </w:p>
    <w:p w14:paraId="6B5DAFCE" w14:textId="77777777" w:rsidR="001002A3" w:rsidRPr="00DD4BE5" w:rsidRDefault="001002A3" w:rsidP="001002A3">
      <w:pPr>
        <w:pStyle w:val="NormalWeb"/>
        <w:numPr>
          <w:ilvl w:val="0"/>
          <w:numId w:val="24"/>
        </w:numPr>
        <w:spacing w:before="0" w:beforeAutospacing="0" w:after="240" w:afterAutospacing="0"/>
        <w:textAlignment w:val="baseline"/>
        <w:rPr>
          <w:rFonts w:ascii="Arial" w:hAnsi="Arial" w:cs="Arial"/>
          <w:color w:val="000000"/>
          <w:sz w:val="22"/>
          <w:szCs w:val="22"/>
        </w:rPr>
      </w:pPr>
      <w:r w:rsidRPr="00DD4BE5">
        <w:rPr>
          <w:rFonts w:ascii="Arial" w:hAnsi="Arial" w:cs="Arial"/>
          <w:color w:val="000000"/>
          <w:sz w:val="22"/>
          <w:szCs w:val="22"/>
        </w:rPr>
        <w:t>Fielding a financial</w:t>
      </w:r>
      <w:r>
        <w:rPr>
          <w:rFonts w:ascii="Arial" w:hAnsi="Arial" w:cs="Arial"/>
          <w:color w:val="000000"/>
          <w:sz w:val="22"/>
          <w:szCs w:val="22"/>
        </w:rPr>
        <w:t>ly viable</w:t>
      </w:r>
      <w:r w:rsidRPr="00DD4BE5">
        <w:rPr>
          <w:rFonts w:ascii="Arial" w:hAnsi="Arial" w:cs="Arial"/>
          <w:color w:val="000000"/>
          <w:sz w:val="22"/>
          <w:szCs w:val="22"/>
        </w:rPr>
        <w:t xml:space="preserve"> team</w:t>
      </w:r>
    </w:p>
    <w:p w14:paraId="042E5831" w14:textId="77777777" w:rsidR="001002A3" w:rsidRPr="00DD4BE5" w:rsidRDefault="001002A3" w:rsidP="001002A3">
      <w:pPr>
        <w:pStyle w:val="NormalWeb"/>
        <w:spacing w:before="240" w:beforeAutospacing="0" w:after="240" w:afterAutospacing="0"/>
        <w:rPr>
          <w:sz w:val="22"/>
          <w:szCs w:val="22"/>
        </w:rPr>
      </w:pPr>
      <w:r w:rsidRPr="00DD4BE5">
        <w:rPr>
          <w:rFonts w:ascii="Arial" w:hAnsi="Arial" w:cs="Arial"/>
          <w:color w:val="000000"/>
          <w:sz w:val="22"/>
          <w:szCs w:val="22"/>
        </w:rPr>
        <w:t>Consideration may be given to these other factors:</w:t>
      </w:r>
    </w:p>
    <w:p w14:paraId="00FA0813" w14:textId="77777777" w:rsidR="001002A3" w:rsidRPr="00DD4BE5" w:rsidRDefault="001002A3" w:rsidP="001002A3">
      <w:pPr>
        <w:pStyle w:val="NormalWeb"/>
        <w:numPr>
          <w:ilvl w:val="0"/>
          <w:numId w:val="25"/>
        </w:numPr>
        <w:spacing w:before="240" w:beforeAutospacing="0" w:after="0" w:afterAutospacing="0"/>
        <w:textAlignment w:val="baseline"/>
        <w:rPr>
          <w:rFonts w:ascii="Arial" w:hAnsi="Arial" w:cs="Arial"/>
          <w:color w:val="000000"/>
          <w:sz w:val="22"/>
          <w:szCs w:val="22"/>
        </w:rPr>
      </w:pPr>
      <w:r w:rsidRPr="00DD4BE5">
        <w:rPr>
          <w:color w:val="000000"/>
          <w:sz w:val="22"/>
          <w:szCs w:val="22"/>
        </w:rPr>
        <w:t> </w:t>
      </w:r>
      <w:r w:rsidRPr="00DD4BE5">
        <w:rPr>
          <w:rFonts w:ascii="Arial" w:hAnsi="Arial" w:cs="Arial"/>
          <w:color w:val="000000"/>
          <w:sz w:val="22"/>
          <w:szCs w:val="22"/>
        </w:rPr>
        <w:t>Friend preferences</w:t>
      </w:r>
    </w:p>
    <w:p w14:paraId="13148431" w14:textId="77777777" w:rsidR="001002A3" w:rsidRPr="00DD4BE5" w:rsidRDefault="001002A3" w:rsidP="001002A3">
      <w:pPr>
        <w:pStyle w:val="NormalWeb"/>
        <w:numPr>
          <w:ilvl w:val="0"/>
          <w:numId w:val="25"/>
        </w:numPr>
        <w:spacing w:before="0" w:beforeAutospacing="0" w:after="0" w:afterAutospacing="0"/>
        <w:textAlignment w:val="baseline"/>
        <w:rPr>
          <w:rFonts w:ascii="Arial" w:hAnsi="Arial" w:cs="Arial"/>
          <w:color w:val="000000"/>
          <w:sz w:val="22"/>
          <w:szCs w:val="22"/>
        </w:rPr>
      </w:pPr>
      <w:r w:rsidRPr="00DD4BE5">
        <w:rPr>
          <w:rFonts w:ascii="Arial" w:hAnsi="Arial" w:cs="Arial"/>
          <w:color w:val="000000"/>
          <w:sz w:val="22"/>
          <w:szCs w:val="22"/>
        </w:rPr>
        <w:t>Team preferences</w:t>
      </w:r>
    </w:p>
    <w:p w14:paraId="152003A0" w14:textId="77777777" w:rsidR="001002A3" w:rsidRPr="00DD4BE5" w:rsidRDefault="001002A3" w:rsidP="001002A3">
      <w:pPr>
        <w:pStyle w:val="NormalWeb"/>
        <w:numPr>
          <w:ilvl w:val="0"/>
          <w:numId w:val="25"/>
        </w:numPr>
        <w:spacing w:before="0" w:beforeAutospacing="0" w:after="0" w:afterAutospacing="0"/>
        <w:textAlignment w:val="baseline"/>
        <w:rPr>
          <w:rFonts w:ascii="Arial" w:hAnsi="Arial" w:cs="Arial"/>
          <w:color w:val="000000"/>
          <w:sz w:val="22"/>
          <w:szCs w:val="22"/>
        </w:rPr>
      </w:pPr>
      <w:r w:rsidRPr="00DD4BE5">
        <w:rPr>
          <w:color w:val="000000"/>
          <w:sz w:val="22"/>
          <w:szCs w:val="22"/>
        </w:rPr>
        <w:t> </w:t>
      </w:r>
      <w:r w:rsidRPr="00DD4BE5">
        <w:rPr>
          <w:rFonts w:ascii="Arial" w:hAnsi="Arial" w:cs="Arial"/>
          <w:color w:val="000000"/>
          <w:sz w:val="22"/>
          <w:szCs w:val="22"/>
        </w:rPr>
        <w:t xml:space="preserve">Player dynamic </w:t>
      </w:r>
      <w:proofErr w:type="gramStart"/>
      <w:r w:rsidRPr="00DD4BE5">
        <w:rPr>
          <w:rFonts w:ascii="Arial" w:hAnsi="Arial" w:cs="Arial"/>
          <w:color w:val="000000"/>
          <w:sz w:val="22"/>
          <w:szCs w:val="22"/>
        </w:rPr>
        <w:t>e.g.</w:t>
      </w:r>
      <w:proofErr w:type="gramEnd"/>
      <w:r w:rsidRPr="00DD4BE5">
        <w:rPr>
          <w:rFonts w:ascii="Arial" w:hAnsi="Arial" w:cs="Arial"/>
          <w:color w:val="000000"/>
          <w:sz w:val="22"/>
          <w:szCs w:val="22"/>
        </w:rPr>
        <w:t xml:space="preserve"> keeping juniors who have aged into seniors together</w:t>
      </w:r>
    </w:p>
    <w:p w14:paraId="0837DC78" w14:textId="77777777" w:rsidR="001002A3" w:rsidRPr="00DD4BE5" w:rsidRDefault="001002A3" w:rsidP="001002A3">
      <w:pPr>
        <w:pStyle w:val="NormalWeb"/>
        <w:numPr>
          <w:ilvl w:val="0"/>
          <w:numId w:val="25"/>
        </w:numPr>
        <w:spacing w:before="0" w:beforeAutospacing="0" w:after="0" w:afterAutospacing="0"/>
        <w:textAlignment w:val="baseline"/>
        <w:rPr>
          <w:rFonts w:ascii="Arial" w:hAnsi="Arial" w:cs="Arial"/>
          <w:color w:val="000000"/>
          <w:sz w:val="22"/>
          <w:szCs w:val="22"/>
        </w:rPr>
      </w:pPr>
      <w:r w:rsidRPr="00DD4BE5">
        <w:rPr>
          <w:rFonts w:ascii="Arial" w:hAnsi="Arial" w:cs="Arial"/>
          <w:color w:val="000000"/>
          <w:sz w:val="22"/>
          <w:szCs w:val="22"/>
        </w:rPr>
        <w:t>Ability/skill/experiences</w:t>
      </w:r>
    </w:p>
    <w:p w14:paraId="6211A06D" w14:textId="77777777" w:rsidR="001002A3" w:rsidRPr="00DD4BE5" w:rsidRDefault="001002A3" w:rsidP="001002A3">
      <w:pPr>
        <w:pStyle w:val="NormalWeb"/>
        <w:numPr>
          <w:ilvl w:val="0"/>
          <w:numId w:val="25"/>
        </w:numPr>
        <w:spacing w:before="0" w:beforeAutospacing="0" w:after="240" w:afterAutospacing="0"/>
        <w:textAlignment w:val="baseline"/>
        <w:rPr>
          <w:rFonts w:ascii="Arial" w:hAnsi="Arial" w:cs="Arial"/>
          <w:color w:val="000000"/>
          <w:sz w:val="22"/>
          <w:szCs w:val="22"/>
        </w:rPr>
      </w:pPr>
      <w:r w:rsidRPr="00DD4BE5">
        <w:rPr>
          <w:rFonts w:ascii="Arial" w:hAnsi="Arial" w:cs="Arial"/>
          <w:color w:val="000000"/>
          <w:sz w:val="22"/>
          <w:szCs w:val="22"/>
        </w:rPr>
        <w:t>Physical or mental readiness of the player</w:t>
      </w:r>
    </w:p>
    <w:p w14:paraId="594459F6" w14:textId="77777777" w:rsidR="001002A3" w:rsidRDefault="001002A3" w:rsidP="001002A3">
      <w:pPr>
        <w:pStyle w:val="NormalWeb"/>
        <w:spacing w:before="240" w:beforeAutospacing="0" w:after="240" w:afterAutospacing="0"/>
        <w:rPr>
          <w:rFonts w:ascii="Arial" w:hAnsi="Arial" w:cs="Arial"/>
          <w:color w:val="000000"/>
          <w:sz w:val="22"/>
          <w:szCs w:val="22"/>
        </w:rPr>
      </w:pPr>
      <w:r w:rsidRPr="00DD4BE5">
        <w:rPr>
          <w:rFonts w:ascii="Arial" w:hAnsi="Arial" w:cs="Arial"/>
          <w:color w:val="000000"/>
          <w:sz w:val="22"/>
          <w:szCs w:val="22"/>
        </w:rPr>
        <w:t>Subsequent selection of the applicable B pool team is the discretion of the team</w:t>
      </w:r>
      <w:r>
        <w:rPr>
          <w:rFonts w:ascii="Arial" w:hAnsi="Arial" w:cs="Arial"/>
          <w:color w:val="000000"/>
          <w:sz w:val="22"/>
          <w:szCs w:val="22"/>
        </w:rPr>
        <w:t>’</w:t>
      </w:r>
      <w:r w:rsidRPr="00DD4BE5">
        <w:rPr>
          <w:rFonts w:ascii="Arial" w:hAnsi="Arial" w:cs="Arial"/>
          <w:color w:val="000000"/>
          <w:sz w:val="22"/>
          <w:szCs w:val="22"/>
        </w:rPr>
        <w:t>s coach or representative and consideration may be given to those factors set out above in (b).</w:t>
      </w:r>
    </w:p>
    <w:p w14:paraId="2E3C2B27" w14:textId="77777777" w:rsidR="001002A3" w:rsidRDefault="001002A3" w:rsidP="001002A3">
      <w:pPr>
        <w:pStyle w:val="NormalWeb"/>
        <w:spacing w:before="240" w:beforeAutospacing="0" w:after="240" w:afterAutospacing="0"/>
        <w:rPr>
          <w:rFonts w:ascii="Arial" w:hAnsi="Arial" w:cs="Arial"/>
          <w:color w:val="000000"/>
          <w:sz w:val="22"/>
          <w:szCs w:val="22"/>
        </w:rPr>
      </w:pPr>
    </w:p>
    <w:p w14:paraId="55504983" w14:textId="77777777" w:rsidR="001002A3" w:rsidRPr="003F33C4" w:rsidRDefault="001002A3" w:rsidP="001002A3">
      <w:pPr>
        <w:pStyle w:val="Heading2"/>
        <w:rPr>
          <w:b/>
          <w:bCs/>
        </w:rPr>
      </w:pPr>
      <w:r w:rsidRPr="003F33C4">
        <w:rPr>
          <w:b/>
          <w:bCs/>
        </w:rPr>
        <w:t>Communicating Team Selection</w:t>
      </w:r>
    </w:p>
    <w:p w14:paraId="04211856" w14:textId="77777777" w:rsidR="001002A3" w:rsidRPr="003F33C4" w:rsidRDefault="001002A3" w:rsidP="001002A3">
      <w:pPr>
        <w:rPr>
          <w:rFonts w:ascii="Arial" w:hAnsi="Arial" w:cs="Arial"/>
        </w:rPr>
      </w:pPr>
      <w:r w:rsidRPr="003F33C4">
        <w:rPr>
          <w:rFonts w:ascii="Arial" w:hAnsi="Arial" w:cs="Arial"/>
        </w:rPr>
        <w:t xml:space="preserve">Selection of A pool and B pool teams shall be communicated weekly to the playing squad via Facebook, </w:t>
      </w:r>
      <w:proofErr w:type="gramStart"/>
      <w:r w:rsidRPr="003F33C4">
        <w:rPr>
          <w:rFonts w:ascii="Arial" w:hAnsi="Arial" w:cs="Arial"/>
        </w:rPr>
        <w:t>Text</w:t>
      </w:r>
      <w:proofErr w:type="gramEnd"/>
      <w:r w:rsidRPr="003F33C4">
        <w:rPr>
          <w:rFonts w:ascii="Arial" w:hAnsi="Arial" w:cs="Arial"/>
        </w:rPr>
        <w:t xml:space="preserve"> or such other platform for communication. </w:t>
      </w:r>
    </w:p>
    <w:p w14:paraId="04AF4462" w14:textId="77777777" w:rsidR="001002A3" w:rsidRPr="003F33C4" w:rsidRDefault="001002A3" w:rsidP="001002A3">
      <w:pPr>
        <w:rPr>
          <w:rFonts w:ascii="Arial" w:hAnsi="Arial" w:cs="Arial"/>
        </w:rPr>
      </w:pPr>
    </w:p>
    <w:p w14:paraId="52DF0C5D" w14:textId="77777777" w:rsidR="001002A3" w:rsidRPr="003F33C4" w:rsidRDefault="001002A3" w:rsidP="001002A3">
      <w:pPr>
        <w:rPr>
          <w:rFonts w:ascii="Arial" w:hAnsi="Arial" w:cs="Arial"/>
        </w:rPr>
      </w:pPr>
      <w:r w:rsidRPr="003F33C4">
        <w:rPr>
          <w:rFonts w:ascii="Arial" w:hAnsi="Arial" w:cs="Arial"/>
        </w:rPr>
        <w:t>Where a junior player is selected or not selected for a senior team, consideration should be given to the players age and whether it is appropriate in the circumstances for a parent and/or guardian to be involved in the discussion.</w:t>
      </w:r>
    </w:p>
    <w:p w14:paraId="51EA1E6E" w14:textId="77777777" w:rsidR="001002A3" w:rsidRPr="003F33C4" w:rsidRDefault="001002A3" w:rsidP="001002A3">
      <w:pPr>
        <w:spacing w:before="240" w:after="240"/>
        <w:rPr>
          <w:rFonts w:ascii="Arial" w:hAnsi="Arial" w:cs="Arial"/>
        </w:rPr>
      </w:pPr>
      <w:r w:rsidRPr="003F33C4">
        <w:rPr>
          <w:rFonts w:ascii="Arial" w:hAnsi="Arial" w:cs="Arial"/>
        </w:rPr>
        <w:t xml:space="preserve">Selection of junior teams shall be communicated to players at the most recent training.  </w:t>
      </w:r>
    </w:p>
    <w:p w14:paraId="1D9E4937" w14:textId="77777777" w:rsidR="001002A3" w:rsidRDefault="001002A3" w:rsidP="001002A3">
      <w:pPr>
        <w:pStyle w:val="Heading2"/>
        <w:rPr>
          <w:b/>
          <w:bCs/>
        </w:rPr>
      </w:pPr>
    </w:p>
    <w:p w14:paraId="5C6B81FE" w14:textId="77777777" w:rsidR="001002A3" w:rsidRPr="003F33C4" w:rsidRDefault="001002A3" w:rsidP="001002A3">
      <w:pPr>
        <w:pStyle w:val="Heading2"/>
        <w:rPr>
          <w:b/>
          <w:bCs/>
        </w:rPr>
      </w:pPr>
      <w:r w:rsidRPr="003F33C4">
        <w:rPr>
          <w:b/>
          <w:bCs/>
        </w:rPr>
        <w:t>Grievance procedure</w:t>
      </w:r>
    </w:p>
    <w:p w14:paraId="2366E443" w14:textId="77777777" w:rsidR="001002A3" w:rsidRPr="003F33C4" w:rsidRDefault="001002A3" w:rsidP="001002A3">
      <w:pPr>
        <w:pBdr>
          <w:bottom w:val="none" w:sz="0" w:space="20" w:color="auto"/>
        </w:pBdr>
        <w:shd w:val="clear" w:color="auto" w:fill="FFFFFF"/>
        <w:rPr>
          <w:rFonts w:ascii="Arial" w:hAnsi="Arial" w:cs="Arial"/>
          <w:color w:val="1F1F1F"/>
        </w:rPr>
      </w:pPr>
      <w:r w:rsidRPr="003F33C4">
        <w:rPr>
          <w:rFonts w:ascii="Arial" w:hAnsi="Arial" w:cs="Arial"/>
          <w:color w:val="1F1F1F"/>
        </w:rPr>
        <w:t xml:space="preserve">A player’s initial concern about selection or otherwise, should be communicated to the team’s coach/captain/senior team member/ relevant coordinator. Where communicated to the captain, senior team member or coordinator the player’s concern should then be passed onto the coach where requested by the player. In the first instance the coach should attempt to address the player’s concern within the framework of this document. </w:t>
      </w:r>
    </w:p>
    <w:p w14:paraId="3D4FA2E6" w14:textId="77777777" w:rsidR="001002A3" w:rsidRPr="003F33C4" w:rsidRDefault="001002A3" w:rsidP="001002A3">
      <w:pPr>
        <w:pBdr>
          <w:bottom w:val="none" w:sz="0" w:space="20" w:color="auto"/>
        </w:pBdr>
        <w:shd w:val="clear" w:color="auto" w:fill="FFFFFF"/>
        <w:rPr>
          <w:rFonts w:ascii="Arial" w:hAnsi="Arial" w:cs="Arial"/>
          <w:color w:val="1F1F1F"/>
        </w:rPr>
      </w:pPr>
    </w:p>
    <w:p w14:paraId="3329331D" w14:textId="77777777" w:rsidR="001002A3" w:rsidRPr="003F33C4" w:rsidRDefault="001002A3" w:rsidP="001002A3">
      <w:pPr>
        <w:pBdr>
          <w:bottom w:val="none" w:sz="0" w:space="20" w:color="auto"/>
        </w:pBdr>
        <w:shd w:val="clear" w:color="auto" w:fill="FFFFFF"/>
        <w:rPr>
          <w:rFonts w:ascii="Arial" w:hAnsi="Arial" w:cs="Arial"/>
          <w:color w:val="1F1F1F"/>
        </w:rPr>
      </w:pPr>
      <w:r w:rsidRPr="003F33C4">
        <w:rPr>
          <w:rFonts w:ascii="Arial" w:hAnsi="Arial" w:cs="Arial"/>
          <w:color w:val="1F1F1F"/>
        </w:rPr>
        <w:t>If the player finds the coach’s response unsatisfactory, she/he may raise her/his concern with the Player Liaison Officer</w:t>
      </w:r>
      <w:r>
        <w:rPr>
          <w:rFonts w:ascii="Arial" w:hAnsi="Arial" w:cs="Arial"/>
          <w:color w:val="1F1F1F"/>
        </w:rPr>
        <w:t xml:space="preserve"> </w:t>
      </w:r>
      <w:r w:rsidRPr="003F33C4">
        <w:rPr>
          <w:rFonts w:ascii="Arial" w:hAnsi="Arial" w:cs="Arial"/>
          <w:color w:val="1F1F1F"/>
        </w:rPr>
        <w:t>(see contact details below). The Player Liaison Officer will discuss the concern with the team’s coach and provide further feedback to the player. The Player Liaison’s Officer’s primary role is to advocate for the player aggrieved.</w:t>
      </w:r>
    </w:p>
    <w:p w14:paraId="4E9AA60B" w14:textId="77777777" w:rsidR="001002A3" w:rsidRPr="003F33C4" w:rsidRDefault="001002A3" w:rsidP="001002A3">
      <w:pPr>
        <w:pBdr>
          <w:bottom w:val="none" w:sz="0" w:space="20" w:color="auto"/>
        </w:pBdr>
        <w:shd w:val="clear" w:color="auto" w:fill="FFFFFF"/>
        <w:rPr>
          <w:rFonts w:ascii="Arial" w:hAnsi="Arial" w:cs="Arial"/>
          <w:color w:val="1F1F1F"/>
        </w:rPr>
      </w:pPr>
    </w:p>
    <w:p w14:paraId="1DE0CAEA" w14:textId="77777777" w:rsidR="001002A3" w:rsidRPr="003F33C4" w:rsidRDefault="001002A3" w:rsidP="001002A3">
      <w:pPr>
        <w:pBdr>
          <w:bottom w:val="none" w:sz="0" w:space="20" w:color="auto"/>
        </w:pBdr>
        <w:shd w:val="clear" w:color="auto" w:fill="FFFFFF"/>
        <w:rPr>
          <w:rFonts w:ascii="Arial" w:hAnsi="Arial" w:cs="Arial"/>
          <w:color w:val="1F1F1F"/>
        </w:rPr>
      </w:pPr>
      <w:r w:rsidRPr="003F33C4">
        <w:rPr>
          <w:rFonts w:ascii="Arial" w:hAnsi="Arial" w:cs="Arial"/>
          <w:color w:val="1F1F1F"/>
        </w:rPr>
        <w:t xml:space="preserve">If the player is still dissatisfied with the response from the coach the matter should be elevated by the Player Liaison Officer to the Club President or Vice-President.  </w:t>
      </w:r>
    </w:p>
    <w:p w14:paraId="53D54175" w14:textId="77777777" w:rsidR="001002A3" w:rsidRPr="003F33C4" w:rsidRDefault="001002A3" w:rsidP="001002A3">
      <w:pPr>
        <w:pBdr>
          <w:bottom w:val="none" w:sz="0" w:space="20" w:color="auto"/>
        </w:pBdr>
        <w:shd w:val="clear" w:color="auto" w:fill="FFFFFF"/>
        <w:rPr>
          <w:rFonts w:ascii="Arial" w:hAnsi="Arial" w:cs="Arial"/>
          <w:color w:val="1F1F1F"/>
        </w:rPr>
      </w:pPr>
    </w:p>
    <w:p w14:paraId="373D062A" w14:textId="77777777" w:rsidR="001002A3" w:rsidRPr="003F33C4" w:rsidRDefault="001002A3" w:rsidP="001002A3">
      <w:pPr>
        <w:pBdr>
          <w:bottom w:val="none" w:sz="0" w:space="20" w:color="auto"/>
        </w:pBdr>
        <w:shd w:val="clear" w:color="auto" w:fill="FFFFFF"/>
        <w:spacing w:after="0"/>
        <w:rPr>
          <w:rFonts w:ascii="Arial" w:hAnsi="Arial" w:cs="Arial"/>
          <w:color w:val="1F1F1F"/>
        </w:rPr>
      </w:pPr>
      <w:r w:rsidRPr="003F33C4">
        <w:rPr>
          <w:rFonts w:ascii="Arial" w:hAnsi="Arial" w:cs="Arial"/>
          <w:color w:val="1F1F1F"/>
        </w:rPr>
        <w:t xml:space="preserve">Player </w:t>
      </w:r>
      <w:proofErr w:type="spellStart"/>
      <w:r w:rsidRPr="003F33C4">
        <w:rPr>
          <w:rFonts w:ascii="Arial" w:hAnsi="Arial" w:cs="Arial"/>
          <w:color w:val="1F1F1F"/>
        </w:rPr>
        <w:t>Liason</w:t>
      </w:r>
      <w:proofErr w:type="spellEnd"/>
      <w:r w:rsidRPr="003F33C4">
        <w:rPr>
          <w:rFonts w:ascii="Arial" w:hAnsi="Arial" w:cs="Arial"/>
          <w:color w:val="1F1F1F"/>
        </w:rPr>
        <w:t xml:space="preserve"> </w:t>
      </w:r>
      <w:proofErr w:type="spellStart"/>
      <w:r w:rsidRPr="003F33C4">
        <w:rPr>
          <w:rFonts w:ascii="Arial" w:hAnsi="Arial" w:cs="Arial"/>
          <w:color w:val="1F1F1F"/>
        </w:rPr>
        <w:t>Offier</w:t>
      </w:r>
      <w:proofErr w:type="spellEnd"/>
      <w:r w:rsidRPr="003F33C4">
        <w:rPr>
          <w:rFonts w:ascii="Arial" w:hAnsi="Arial" w:cs="Arial"/>
          <w:color w:val="1F1F1F"/>
        </w:rPr>
        <w:t xml:space="preserve"> - </w:t>
      </w:r>
      <w:r w:rsidRPr="003F33C4">
        <w:rPr>
          <w:rFonts w:ascii="Arial" w:hAnsi="Arial" w:cs="Arial"/>
        </w:rPr>
        <w:t>Matt Davies.</w:t>
      </w:r>
    </w:p>
    <w:p w14:paraId="3B2238DF" w14:textId="77777777" w:rsidR="001002A3" w:rsidRPr="003F33C4" w:rsidRDefault="001002A3" w:rsidP="001002A3">
      <w:pPr>
        <w:pBdr>
          <w:bottom w:val="none" w:sz="0" w:space="20" w:color="auto"/>
        </w:pBdr>
        <w:shd w:val="clear" w:color="auto" w:fill="FFFFFF"/>
        <w:spacing w:after="0"/>
        <w:rPr>
          <w:rFonts w:ascii="Arial" w:hAnsi="Arial" w:cs="Arial"/>
          <w:color w:val="1F1F1F"/>
        </w:rPr>
      </w:pPr>
      <w:r w:rsidRPr="003F33C4">
        <w:rPr>
          <w:rFonts w:ascii="Arial" w:hAnsi="Arial" w:cs="Arial"/>
        </w:rPr>
        <w:t xml:space="preserve">M: [0422 309679] </w:t>
      </w:r>
    </w:p>
    <w:p w14:paraId="2AECA505" w14:textId="77777777" w:rsidR="001002A3" w:rsidRPr="003F33C4" w:rsidRDefault="001002A3" w:rsidP="001002A3">
      <w:pPr>
        <w:pBdr>
          <w:bottom w:val="none" w:sz="0" w:space="20" w:color="auto"/>
        </w:pBdr>
        <w:shd w:val="clear" w:color="auto" w:fill="FFFFFF"/>
        <w:spacing w:after="0"/>
        <w:rPr>
          <w:rFonts w:ascii="Arial" w:hAnsi="Arial" w:cs="Arial"/>
          <w:color w:val="1F1F1F"/>
        </w:rPr>
      </w:pPr>
      <w:r w:rsidRPr="003F33C4">
        <w:rPr>
          <w:rFonts w:ascii="Arial" w:hAnsi="Arial" w:cs="Arial"/>
        </w:rPr>
        <w:t>E: matt_davies@westnet.com.au</w:t>
      </w:r>
    </w:p>
    <w:p w14:paraId="53837AC5" w14:textId="77777777" w:rsidR="001002A3" w:rsidRPr="004B2A65" w:rsidRDefault="001002A3" w:rsidP="001002A3">
      <w:pPr>
        <w:pStyle w:val="Heading2"/>
        <w:rPr>
          <w:b/>
          <w:bCs/>
        </w:rPr>
      </w:pPr>
      <w:r w:rsidRPr="004B2A65">
        <w:rPr>
          <w:b/>
          <w:bCs/>
        </w:rPr>
        <w:t>Training</w:t>
      </w:r>
    </w:p>
    <w:p w14:paraId="7609BC1E" w14:textId="77777777" w:rsidR="001002A3" w:rsidRPr="005A0154" w:rsidRDefault="001002A3" w:rsidP="001002A3">
      <w:pPr>
        <w:pStyle w:val="NormalWeb"/>
        <w:spacing w:before="0" w:beforeAutospacing="0" w:after="360" w:afterAutospacing="0"/>
        <w:textAlignment w:val="baseline"/>
        <w:rPr>
          <w:rFonts w:ascii="Arial" w:hAnsi="Arial" w:cs="Arial"/>
          <w:sz w:val="22"/>
          <w:szCs w:val="22"/>
        </w:rPr>
      </w:pPr>
      <w:r w:rsidRPr="005A0154">
        <w:rPr>
          <w:rFonts w:ascii="Arial" w:hAnsi="Arial" w:cs="Arial"/>
          <w:sz w:val="22"/>
          <w:szCs w:val="22"/>
        </w:rPr>
        <w:t>An invitation is extended to all club players to participate in ‘A Pool’ preseason training sessions. Once the season commences only those players selected or invited by Premier League and 1</w:t>
      </w:r>
      <w:r w:rsidRPr="005A0154">
        <w:rPr>
          <w:rFonts w:ascii="Arial" w:hAnsi="Arial" w:cs="Arial"/>
          <w:sz w:val="22"/>
          <w:szCs w:val="22"/>
          <w:vertAlign w:val="superscript"/>
        </w:rPr>
        <w:t>St</w:t>
      </w:r>
      <w:r w:rsidRPr="005A0154">
        <w:rPr>
          <w:rFonts w:ascii="Arial" w:hAnsi="Arial" w:cs="Arial"/>
          <w:sz w:val="22"/>
          <w:szCs w:val="22"/>
        </w:rPr>
        <w:t xml:space="preserve"> Grade coaches are expected to attend ‘A Pool’ training sessions. </w:t>
      </w:r>
    </w:p>
    <w:p w14:paraId="4BAFD928" w14:textId="77777777" w:rsidR="008D141D" w:rsidRDefault="008D141D" w:rsidP="0009183E">
      <w:pPr>
        <w:shd w:val="clear" w:color="auto" w:fill="FFFFFF"/>
        <w:spacing w:after="120" w:line="240" w:lineRule="auto"/>
        <w:rPr>
          <w:rFonts w:ascii="Arial" w:eastAsia="Times New Roman" w:hAnsi="Arial" w:cs="Arial"/>
          <w:color w:val="000000"/>
          <w:lang w:eastAsia="en-AU"/>
        </w:rPr>
      </w:pPr>
    </w:p>
    <w:sectPr w:rsidR="008D141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B7330"/>
    <w:multiLevelType w:val="multilevel"/>
    <w:tmpl w:val="A0FC5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AE6A15"/>
    <w:multiLevelType w:val="hybridMultilevel"/>
    <w:tmpl w:val="0CFA24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DF2FF6"/>
    <w:multiLevelType w:val="hybridMultilevel"/>
    <w:tmpl w:val="56D489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2BA242C"/>
    <w:multiLevelType w:val="hybridMultilevel"/>
    <w:tmpl w:val="291C59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CFE7B56"/>
    <w:multiLevelType w:val="multilevel"/>
    <w:tmpl w:val="D8B2C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3C220E"/>
    <w:multiLevelType w:val="hybridMultilevel"/>
    <w:tmpl w:val="65481B46"/>
    <w:lvl w:ilvl="0" w:tplc="BBD698F4">
      <w:start w:val="1"/>
      <w:numFmt w:val="lowerLetter"/>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6" w15:restartNumberingAfterBreak="0">
    <w:nsid w:val="23007085"/>
    <w:multiLevelType w:val="hybridMultilevel"/>
    <w:tmpl w:val="F87AFD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34D7A02"/>
    <w:multiLevelType w:val="hybridMultilevel"/>
    <w:tmpl w:val="EC8A17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35C49ED"/>
    <w:multiLevelType w:val="multilevel"/>
    <w:tmpl w:val="891C6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44648ED"/>
    <w:multiLevelType w:val="multilevel"/>
    <w:tmpl w:val="FF32DD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48F2ACD"/>
    <w:multiLevelType w:val="hybridMultilevel"/>
    <w:tmpl w:val="402A1F7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8B032BC"/>
    <w:multiLevelType w:val="multilevel"/>
    <w:tmpl w:val="14C8B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9DD4506"/>
    <w:multiLevelType w:val="multilevel"/>
    <w:tmpl w:val="891C6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A140E78"/>
    <w:multiLevelType w:val="hybridMultilevel"/>
    <w:tmpl w:val="93140290"/>
    <w:lvl w:ilvl="0" w:tplc="8CECA73C">
      <w:numFmt w:val="bullet"/>
      <w:lvlText w:val="•"/>
      <w:lvlJc w:val="left"/>
      <w:pPr>
        <w:ind w:left="928" w:hanging="360"/>
      </w:pPr>
      <w:rPr>
        <w:rFonts w:ascii="Arial" w:eastAsiaTheme="minorHAnsi" w:hAnsi="Arial" w:cs="Aria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4" w15:restartNumberingAfterBreak="0">
    <w:nsid w:val="2EB050EC"/>
    <w:multiLevelType w:val="multilevel"/>
    <w:tmpl w:val="891C6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08B0BFF"/>
    <w:multiLevelType w:val="hybridMultilevel"/>
    <w:tmpl w:val="F31E4C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1DE4ED4"/>
    <w:multiLevelType w:val="hybridMultilevel"/>
    <w:tmpl w:val="9F7859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54262F9"/>
    <w:multiLevelType w:val="hybridMultilevel"/>
    <w:tmpl w:val="478E6E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7AE43F0"/>
    <w:multiLevelType w:val="hybridMultilevel"/>
    <w:tmpl w:val="421474D0"/>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9A77A4B"/>
    <w:multiLevelType w:val="hybridMultilevel"/>
    <w:tmpl w:val="AC54BB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A0F0654"/>
    <w:multiLevelType w:val="hybridMultilevel"/>
    <w:tmpl w:val="A00ED7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A6B692A"/>
    <w:multiLevelType w:val="hybridMultilevel"/>
    <w:tmpl w:val="6E2E39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C4C6764"/>
    <w:multiLevelType w:val="multilevel"/>
    <w:tmpl w:val="6EE26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CDD2A02"/>
    <w:multiLevelType w:val="hybridMultilevel"/>
    <w:tmpl w:val="B04E40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EDC469A"/>
    <w:multiLevelType w:val="hybridMultilevel"/>
    <w:tmpl w:val="882ECFBA"/>
    <w:lvl w:ilvl="0" w:tplc="EC704580">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EE27730"/>
    <w:multiLevelType w:val="multilevel"/>
    <w:tmpl w:val="891C6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7312163"/>
    <w:multiLevelType w:val="hybridMultilevel"/>
    <w:tmpl w:val="6A6293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75612E0"/>
    <w:multiLevelType w:val="hybridMultilevel"/>
    <w:tmpl w:val="53E83D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AE21DC7"/>
    <w:multiLevelType w:val="hybridMultilevel"/>
    <w:tmpl w:val="9196C03A"/>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795A31DC"/>
    <w:multiLevelType w:val="hybridMultilevel"/>
    <w:tmpl w:val="9438D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9C261CD"/>
    <w:multiLevelType w:val="multilevel"/>
    <w:tmpl w:val="A03EE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6"/>
  </w:num>
  <w:num w:numId="2">
    <w:abstractNumId w:val="23"/>
  </w:num>
  <w:num w:numId="3">
    <w:abstractNumId w:val="6"/>
  </w:num>
  <w:num w:numId="4">
    <w:abstractNumId w:val="29"/>
  </w:num>
  <w:num w:numId="5">
    <w:abstractNumId w:val="17"/>
  </w:num>
  <w:num w:numId="6">
    <w:abstractNumId w:val="3"/>
  </w:num>
  <w:num w:numId="7">
    <w:abstractNumId w:val="10"/>
  </w:num>
  <w:num w:numId="8">
    <w:abstractNumId w:val="15"/>
  </w:num>
  <w:num w:numId="9">
    <w:abstractNumId w:val="19"/>
  </w:num>
  <w:num w:numId="10">
    <w:abstractNumId w:val="27"/>
  </w:num>
  <w:num w:numId="11">
    <w:abstractNumId w:val="21"/>
  </w:num>
  <w:num w:numId="12">
    <w:abstractNumId w:val="16"/>
  </w:num>
  <w:num w:numId="13">
    <w:abstractNumId w:val="24"/>
  </w:num>
  <w:num w:numId="14">
    <w:abstractNumId w:val="13"/>
  </w:num>
  <w:num w:numId="15">
    <w:abstractNumId w:val="25"/>
  </w:num>
  <w:num w:numId="16">
    <w:abstractNumId w:val="14"/>
  </w:num>
  <w:num w:numId="17">
    <w:abstractNumId w:val="4"/>
  </w:num>
  <w:num w:numId="18">
    <w:abstractNumId w:val="8"/>
  </w:num>
  <w:num w:numId="19">
    <w:abstractNumId w:val="22"/>
  </w:num>
  <w:num w:numId="20">
    <w:abstractNumId w:val="12"/>
  </w:num>
  <w:num w:numId="21">
    <w:abstractNumId w:val="2"/>
  </w:num>
  <w:num w:numId="22">
    <w:abstractNumId w:val="7"/>
  </w:num>
  <w:num w:numId="23">
    <w:abstractNumId w:val="0"/>
  </w:num>
  <w:num w:numId="24">
    <w:abstractNumId w:val="11"/>
  </w:num>
  <w:num w:numId="25">
    <w:abstractNumId w:val="30"/>
  </w:num>
  <w:num w:numId="26">
    <w:abstractNumId w:val="9"/>
  </w:num>
  <w:num w:numId="27">
    <w:abstractNumId w:val="1"/>
  </w:num>
  <w:num w:numId="28">
    <w:abstractNumId w:val="20"/>
  </w:num>
  <w:num w:numId="29">
    <w:abstractNumId w:val="28"/>
  </w:num>
  <w:num w:numId="30">
    <w:abstractNumId w:val="5"/>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F2B"/>
    <w:rsid w:val="000032A7"/>
    <w:rsid w:val="0009183E"/>
    <w:rsid w:val="001002A3"/>
    <w:rsid w:val="00222AAB"/>
    <w:rsid w:val="002B5F2B"/>
    <w:rsid w:val="002C621C"/>
    <w:rsid w:val="002D3BDE"/>
    <w:rsid w:val="003527D4"/>
    <w:rsid w:val="003C4B0F"/>
    <w:rsid w:val="005530B8"/>
    <w:rsid w:val="00652D17"/>
    <w:rsid w:val="006E2041"/>
    <w:rsid w:val="008769A1"/>
    <w:rsid w:val="008D141D"/>
    <w:rsid w:val="00906526"/>
    <w:rsid w:val="009902A5"/>
    <w:rsid w:val="009B0761"/>
    <w:rsid w:val="009B103A"/>
    <w:rsid w:val="009B23E1"/>
    <w:rsid w:val="00A61E8B"/>
    <w:rsid w:val="00A6330D"/>
    <w:rsid w:val="00AD1445"/>
    <w:rsid w:val="00B048D6"/>
    <w:rsid w:val="00B07053"/>
    <w:rsid w:val="00B51BB2"/>
    <w:rsid w:val="00BD047C"/>
    <w:rsid w:val="00C01E48"/>
    <w:rsid w:val="00D04492"/>
    <w:rsid w:val="00E860CE"/>
    <w:rsid w:val="00EB40AF"/>
    <w:rsid w:val="00FD1FA9"/>
    <w:rsid w:val="00FD612C"/>
    <w:rsid w:val="00FE2B35"/>
    <w:rsid w:val="00FE5B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025B6"/>
  <w15:chartTrackingRefBased/>
  <w15:docId w15:val="{B60969BD-BBBD-4936-BAD1-44496D102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02A5"/>
  </w:style>
  <w:style w:type="paragraph" w:styleId="Heading1">
    <w:name w:val="heading 1"/>
    <w:basedOn w:val="Normal"/>
    <w:next w:val="Normal"/>
    <w:link w:val="Heading1Char"/>
    <w:uiPriority w:val="9"/>
    <w:qFormat/>
    <w:rsid w:val="002B5F2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902A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527D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5F2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9902A5"/>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9902A5"/>
    <w:pPr>
      <w:ind w:left="720"/>
      <w:contextualSpacing/>
    </w:pPr>
  </w:style>
  <w:style w:type="paragraph" w:customStyle="1" w:styleId="Default">
    <w:name w:val="Default"/>
    <w:rsid w:val="008769A1"/>
    <w:pPr>
      <w:autoSpaceDE w:val="0"/>
      <w:autoSpaceDN w:val="0"/>
      <w:adjustRightInd w:val="0"/>
      <w:spacing w:after="0" w:line="240" w:lineRule="auto"/>
    </w:pPr>
    <w:rPr>
      <w:rFonts w:ascii="Candara" w:hAnsi="Candara" w:cs="Candara"/>
      <w:color w:val="000000"/>
      <w:sz w:val="24"/>
      <w:szCs w:val="24"/>
    </w:rPr>
  </w:style>
  <w:style w:type="character" w:styleId="Hyperlink">
    <w:name w:val="Hyperlink"/>
    <w:basedOn w:val="DefaultParagraphFont"/>
    <w:uiPriority w:val="99"/>
    <w:unhideWhenUsed/>
    <w:rsid w:val="000032A7"/>
    <w:rPr>
      <w:color w:val="0000FF"/>
      <w:u w:val="single"/>
    </w:rPr>
  </w:style>
  <w:style w:type="character" w:customStyle="1" w:styleId="Heading3Char">
    <w:name w:val="Heading 3 Char"/>
    <w:basedOn w:val="DefaultParagraphFont"/>
    <w:link w:val="Heading3"/>
    <w:uiPriority w:val="9"/>
    <w:rsid w:val="003527D4"/>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unhideWhenUsed/>
    <w:rsid w:val="009B103A"/>
    <w:pPr>
      <w:spacing w:before="100" w:beforeAutospacing="1" w:after="100" w:afterAutospacing="1" w:line="240" w:lineRule="auto"/>
    </w:pPr>
    <w:rPr>
      <w:rFonts w:ascii="Times New Roman" w:eastAsia="Times New Roman" w:hAnsi="Times New Roman" w:cs="Times New Roman"/>
      <w:sz w:val="24"/>
      <w:szCs w:val="24"/>
      <w:lang w:eastAsia="en-AU"/>
    </w:rPr>
  </w:style>
  <w:style w:type="table" w:styleId="TableGrid">
    <w:name w:val="Table Grid"/>
    <w:basedOn w:val="TableNormal"/>
    <w:uiPriority w:val="39"/>
    <w:rsid w:val="00BD04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9B23E1"/>
    <w:rPr>
      <w:b/>
      <w:bCs/>
    </w:rPr>
  </w:style>
  <w:style w:type="character" w:styleId="CommentReference">
    <w:name w:val="annotation reference"/>
    <w:basedOn w:val="DefaultParagraphFont"/>
    <w:uiPriority w:val="99"/>
    <w:semiHidden/>
    <w:unhideWhenUsed/>
    <w:rsid w:val="00EB40AF"/>
    <w:rPr>
      <w:sz w:val="16"/>
      <w:szCs w:val="16"/>
    </w:rPr>
  </w:style>
  <w:style w:type="paragraph" w:styleId="CommentText">
    <w:name w:val="annotation text"/>
    <w:basedOn w:val="Normal"/>
    <w:link w:val="CommentTextChar"/>
    <w:uiPriority w:val="99"/>
    <w:semiHidden/>
    <w:unhideWhenUsed/>
    <w:rsid w:val="00EB40AF"/>
    <w:pPr>
      <w:spacing w:line="240" w:lineRule="auto"/>
    </w:pPr>
    <w:rPr>
      <w:sz w:val="20"/>
      <w:szCs w:val="20"/>
    </w:rPr>
  </w:style>
  <w:style w:type="character" w:customStyle="1" w:styleId="CommentTextChar">
    <w:name w:val="Comment Text Char"/>
    <w:basedOn w:val="DefaultParagraphFont"/>
    <w:link w:val="CommentText"/>
    <w:uiPriority w:val="99"/>
    <w:semiHidden/>
    <w:rsid w:val="00EB40AF"/>
    <w:rPr>
      <w:sz w:val="20"/>
      <w:szCs w:val="20"/>
    </w:rPr>
  </w:style>
  <w:style w:type="paragraph" w:styleId="CommentSubject">
    <w:name w:val="annotation subject"/>
    <w:basedOn w:val="CommentText"/>
    <w:next w:val="CommentText"/>
    <w:link w:val="CommentSubjectChar"/>
    <w:uiPriority w:val="99"/>
    <w:semiHidden/>
    <w:unhideWhenUsed/>
    <w:rsid w:val="00EB40AF"/>
    <w:rPr>
      <w:b/>
      <w:bCs/>
    </w:rPr>
  </w:style>
  <w:style w:type="character" w:customStyle="1" w:styleId="CommentSubjectChar">
    <w:name w:val="Comment Subject Char"/>
    <w:basedOn w:val="CommentTextChar"/>
    <w:link w:val="CommentSubject"/>
    <w:uiPriority w:val="99"/>
    <w:semiHidden/>
    <w:rsid w:val="00EB40A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6545315">
      <w:bodyDiv w:val="1"/>
      <w:marLeft w:val="0"/>
      <w:marRight w:val="0"/>
      <w:marTop w:val="0"/>
      <w:marBottom w:val="0"/>
      <w:divBdr>
        <w:top w:val="none" w:sz="0" w:space="0" w:color="auto"/>
        <w:left w:val="none" w:sz="0" w:space="0" w:color="auto"/>
        <w:bottom w:val="none" w:sz="0" w:space="0" w:color="auto"/>
        <w:right w:val="none" w:sz="0" w:space="0" w:color="auto"/>
      </w:divBdr>
      <w:divsChild>
        <w:div w:id="219900923">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884684990">
              <w:blockQuote w:val="1"/>
              <w:marLeft w:val="0"/>
              <w:marRight w:val="0"/>
              <w:marTop w:val="120"/>
              <w:marBottom w:val="120"/>
              <w:divBdr>
                <w:top w:val="none" w:sz="0" w:space="0" w:color="auto"/>
                <w:left w:val="none" w:sz="0" w:space="0" w:color="auto"/>
                <w:bottom w:val="none" w:sz="0" w:space="0" w:color="auto"/>
                <w:right w:val="none" w:sz="0" w:space="0" w:color="auto"/>
              </w:divBdr>
            </w:div>
            <w:div w:id="2015835807">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2048069065">
      <w:bodyDiv w:val="1"/>
      <w:marLeft w:val="0"/>
      <w:marRight w:val="0"/>
      <w:marTop w:val="0"/>
      <w:marBottom w:val="0"/>
      <w:divBdr>
        <w:top w:val="none" w:sz="0" w:space="0" w:color="auto"/>
        <w:left w:val="none" w:sz="0" w:space="0" w:color="auto"/>
        <w:bottom w:val="none" w:sz="0" w:space="0" w:color="auto"/>
        <w:right w:val="none" w:sz="0" w:space="0" w:color="auto"/>
      </w:divBdr>
    </w:div>
    <w:div w:id="2119325833">
      <w:bodyDiv w:val="1"/>
      <w:marLeft w:val="0"/>
      <w:marRight w:val="0"/>
      <w:marTop w:val="0"/>
      <w:marBottom w:val="0"/>
      <w:divBdr>
        <w:top w:val="none" w:sz="0" w:space="0" w:color="auto"/>
        <w:left w:val="none" w:sz="0" w:space="0" w:color="auto"/>
        <w:bottom w:val="none" w:sz="0" w:space="0" w:color="auto"/>
        <w:right w:val="none" w:sz="0" w:space="0" w:color="auto"/>
      </w:divBdr>
      <w:divsChild>
        <w:div w:id="527568787">
          <w:blockQuote w:val="1"/>
          <w:marLeft w:val="0"/>
          <w:marRight w:val="0"/>
          <w:marTop w:val="120"/>
          <w:marBottom w:val="120"/>
          <w:divBdr>
            <w:top w:val="none" w:sz="0" w:space="0" w:color="auto"/>
            <w:left w:val="none" w:sz="0" w:space="0" w:color="auto"/>
            <w:bottom w:val="none" w:sz="0" w:space="0" w:color="auto"/>
            <w:right w:val="none" w:sz="0" w:space="0" w:color="auto"/>
          </w:divBdr>
        </w:div>
        <w:div w:id="5450223">
          <w:blockQuote w:val="1"/>
          <w:marLeft w:val="0"/>
          <w:marRight w:val="0"/>
          <w:marTop w:val="120"/>
          <w:marBottom w:val="120"/>
          <w:divBdr>
            <w:top w:val="none" w:sz="0" w:space="0" w:color="auto"/>
            <w:left w:val="none" w:sz="0" w:space="0" w:color="auto"/>
            <w:bottom w:val="none" w:sz="0" w:space="0" w:color="auto"/>
            <w:right w:val="none" w:sz="0" w:space="0" w:color="auto"/>
          </w:divBdr>
        </w:div>
        <w:div w:id="1882743905">
          <w:blockQuote w:val="1"/>
          <w:marLeft w:val="0"/>
          <w:marRight w:val="0"/>
          <w:marTop w:val="120"/>
          <w:marBottom w:val="120"/>
          <w:divBdr>
            <w:top w:val="none" w:sz="0" w:space="0" w:color="auto"/>
            <w:left w:val="none" w:sz="0" w:space="0" w:color="auto"/>
            <w:bottom w:val="none" w:sz="0" w:space="0" w:color="auto"/>
            <w:right w:val="none" w:sz="0" w:space="0" w:color="auto"/>
          </w:divBdr>
          <w:divsChild>
            <w:div w:id="894244311">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1526671907">
                  <w:blockQuote w:val="1"/>
                  <w:marLeft w:val="0"/>
                  <w:marRight w:val="0"/>
                  <w:marTop w:val="120"/>
                  <w:marBottom w:val="120"/>
                  <w:divBdr>
                    <w:top w:val="none" w:sz="0" w:space="0" w:color="auto"/>
                    <w:left w:val="none" w:sz="0" w:space="0" w:color="auto"/>
                    <w:bottom w:val="none" w:sz="0" w:space="0" w:color="auto"/>
                    <w:right w:val="none" w:sz="0" w:space="0" w:color="auto"/>
                  </w:divBdr>
                </w:div>
                <w:div w:id="311570060">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13" Type="http://schemas.openxmlformats.org/officeDocument/2006/relationships/diagramQuickStyle" Target="diagrams/quickStyle2.xml"/><Relationship Id="rId3" Type="http://schemas.openxmlformats.org/officeDocument/2006/relationships/settings" Target="settings.xml"/><Relationship Id="rId7" Type="http://schemas.openxmlformats.org/officeDocument/2006/relationships/diagramLayout" Target="diagrams/layout1.xml"/><Relationship Id="rId12" Type="http://schemas.openxmlformats.org/officeDocument/2006/relationships/diagramLayout" Target="diagrams/layout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diagramData" Target="diagrams/data1.xml"/><Relationship Id="rId11" Type="http://schemas.openxmlformats.org/officeDocument/2006/relationships/diagramData" Target="diagrams/data2.xml"/><Relationship Id="rId5" Type="http://schemas.openxmlformats.org/officeDocument/2006/relationships/image" Target="media/image1.png"/><Relationship Id="rId15" Type="http://schemas.microsoft.com/office/2007/relationships/diagramDrawing" Target="diagrams/drawing2.xml"/><Relationship Id="rId10" Type="http://schemas.microsoft.com/office/2007/relationships/diagramDrawing" Target="diagrams/drawing1.xml"/><Relationship Id="rId4" Type="http://schemas.openxmlformats.org/officeDocument/2006/relationships/webSettings" Target="webSettings.xml"/><Relationship Id="rId9" Type="http://schemas.openxmlformats.org/officeDocument/2006/relationships/diagramColors" Target="diagrams/colors1.xml"/><Relationship Id="rId14" Type="http://schemas.openxmlformats.org/officeDocument/2006/relationships/diagramColors" Target="diagrams/colors2.xml"/></Relationships>
</file>

<file path=word/diagrams/colors1.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3844A48-59D3-4760-B0FC-1490741078AA}" type="doc">
      <dgm:prSet loTypeId="urn:microsoft.com/office/officeart/2005/8/layout/bProcess3" loCatId="process" qsTypeId="urn:microsoft.com/office/officeart/2005/8/quickstyle/simple3" qsCatId="simple" csTypeId="urn:microsoft.com/office/officeart/2005/8/colors/accent0_3" csCatId="mainScheme" phldr="1"/>
      <dgm:spPr/>
    </dgm:pt>
    <dgm:pt modelId="{C16B5E5C-3112-4FAD-A72F-0C8B7D476A63}">
      <dgm:prSet phldrT="[Text]"/>
      <dgm:spPr/>
      <dgm:t>
        <a:bodyPr/>
        <a:lstStyle/>
        <a:p>
          <a:r>
            <a:rPr lang="en-AU"/>
            <a:t>Under 7's &amp; 8's</a:t>
          </a:r>
        </a:p>
      </dgm:t>
    </dgm:pt>
    <dgm:pt modelId="{AD211928-4AE9-4874-9AB8-41E0D4C179F5}" type="parTrans" cxnId="{6D55E684-1355-42B0-B489-B44BC358B4B8}">
      <dgm:prSet/>
      <dgm:spPr/>
      <dgm:t>
        <a:bodyPr/>
        <a:lstStyle/>
        <a:p>
          <a:endParaRPr lang="en-AU"/>
        </a:p>
      </dgm:t>
    </dgm:pt>
    <dgm:pt modelId="{924AFF21-1BD0-4B37-8195-B87D3747751E}" type="sibTrans" cxnId="{6D55E684-1355-42B0-B489-B44BC358B4B8}">
      <dgm:prSet/>
      <dgm:spPr/>
      <dgm:t>
        <a:bodyPr/>
        <a:lstStyle/>
        <a:p>
          <a:endParaRPr lang="en-AU"/>
        </a:p>
      </dgm:t>
    </dgm:pt>
    <dgm:pt modelId="{D2EA458F-4C3F-4FDC-A787-FAE2D3E85FDD}">
      <dgm:prSet phldrT="[Text]"/>
      <dgm:spPr/>
      <dgm:t>
        <a:bodyPr/>
        <a:lstStyle/>
        <a:p>
          <a:r>
            <a:rPr lang="en-AU"/>
            <a:t>Mixed Full Field </a:t>
          </a:r>
        </a:p>
        <a:p>
          <a:r>
            <a:rPr lang="en-AU"/>
            <a:t>(playerswho have played two terms of half field) </a:t>
          </a:r>
        </a:p>
      </dgm:t>
    </dgm:pt>
    <dgm:pt modelId="{EBDE9BBE-CBF5-4932-8C3F-4C42DA839C2D}" type="parTrans" cxnId="{DBA3C99B-81F7-4C25-BD68-E19F9302EEDB}">
      <dgm:prSet/>
      <dgm:spPr/>
      <dgm:t>
        <a:bodyPr/>
        <a:lstStyle/>
        <a:p>
          <a:endParaRPr lang="en-AU"/>
        </a:p>
      </dgm:t>
    </dgm:pt>
    <dgm:pt modelId="{6D5A5157-BE52-4E87-8109-AE9972F5C4D9}" type="sibTrans" cxnId="{DBA3C99B-81F7-4C25-BD68-E19F9302EEDB}">
      <dgm:prSet/>
      <dgm:spPr/>
      <dgm:t>
        <a:bodyPr/>
        <a:lstStyle/>
        <a:p>
          <a:endParaRPr lang="en-AU"/>
        </a:p>
      </dgm:t>
    </dgm:pt>
    <dgm:pt modelId="{8F9B959D-0082-45EA-AA05-F9B0229D6432}">
      <dgm:prSet phldrT="[Text]"/>
      <dgm:spPr/>
      <dgm:t>
        <a:bodyPr/>
        <a:lstStyle/>
        <a:p>
          <a:r>
            <a:rPr lang="en-AU"/>
            <a:t>U13's </a:t>
          </a:r>
        </a:p>
        <a:p>
          <a:r>
            <a:rPr lang="en-AU"/>
            <a:t>(players to be a minimum of 10 yrs old and have played a minimum of one season of mixed full field or 4 terms of under 9's+ provided the S2H Coordintor gives their recommendation) </a:t>
          </a:r>
        </a:p>
      </dgm:t>
    </dgm:pt>
    <dgm:pt modelId="{A40EC9FD-500C-403A-B8E7-93FAA0C4E290}" type="parTrans" cxnId="{E7C0A8C4-0162-4FD5-BDBA-B78CE41EEEE5}">
      <dgm:prSet/>
      <dgm:spPr/>
      <dgm:t>
        <a:bodyPr/>
        <a:lstStyle/>
        <a:p>
          <a:endParaRPr lang="en-AU"/>
        </a:p>
      </dgm:t>
    </dgm:pt>
    <dgm:pt modelId="{DAFAFA2F-D639-457B-A712-FFA6104693AC}" type="sibTrans" cxnId="{E7C0A8C4-0162-4FD5-BDBA-B78CE41EEEE5}">
      <dgm:prSet/>
      <dgm:spPr/>
      <dgm:t>
        <a:bodyPr/>
        <a:lstStyle/>
        <a:p>
          <a:endParaRPr lang="en-AU"/>
        </a:p>
      </dgm:t>
    </dgm:pt>
    <dgm:pt modelId="{2DD62C45-2FEB-497A-9A05-20760F6B8FC0}">
      <dgm:prSet/>
      <dgm:spPr/>
      <dgm:t>
        <a:bodyPr/>
        <a:lstStyle/>
        <a:p>
          <a:r>
            <a:rPr lang="en-AU"/>
            <a:t>Under 9's</a:t>
          </a:r>
        </a:p>
      </dgm:t>
    </dgm:pt>
    <dgm:pt modelId="{5D037BDC-82E0-4A5B-9CF0-D33EE9F6C239}" type="parTrans" cxnId="{979E0881-C1C3-4EC7-82FD-C7735548E77D}">
      <dgm:prSet/>
      <dgm:spPr/>
      <dgm:t>
        <a:bodyPr/>
        <a:lstStyle/>
        <a:p>
          <a:endParaRPr lang="en-AU"/>
        </a:p>
      </dgm:t>
    </dgm:pt>
    <dgm:pt modelId="{68D7913F-A9B9-462B-AA6E-BB3803110CDB}" type="sibTrans" cxnId="{979E0881-C1C3-4EC7-82FD-C7735548E77D}">
      <dgm:prSet/>
      <dgm:spPr/>
      <dgm:t>
        <a:bodyPr/>
        <a:lstStyle/>
        <a:p>
          <a:endParaRPr lang="en-AU"/>
        </a:p>
      </dgm:t>
    </dgm:pt>
    <dgm:pt modelId="{5450262D-1691-47E4-B91F-B1883B7C8C12}">
      <dgm:prSet/>
      <dgm:spPr/>
      <dgm:t>
        <a:bodyPr/>
        <a:lstStyle/>
        <a:p>
          <a:r>
            <a:rPr lang="en-AU"/>
            <a:t>Under 9+</a:t>
          </a:r>
        </a:p>
      </dgm:t>
    </dgm:pt>
    <dgm:pt modelId="{0111DE61-0552-46BE-8680-CE86790E1A10}" type="parTrans" cxnId="{88245582-8DE1-496F-B52D-0649C3E0946B}">
      <dgm:prSet/>
      <dgm:spPr/>
      <dgm:t>
        <a:bodyPr/>
        <a:lstStyle/>
        <a:p>
          <a:endParaRPr lang="en-AU"/>
        </a:p>
      </dgm:t>
    </dgm:pt>
    <dgm:pt modelId="{4236BF86-90FD-4745-B268-AAC38C921C7B}" type="sibTrans" cxnId="{88245582-8DE1-496F-B52D-0649C3E0946B}">
      <dgm:prSet/>
      <dgm:spPr/>
      <dgm:t>
        <a:bodyPr/>
        <a:lstStyle/>
        <a:p>
          <a:endParaRPr lang="en-AU"/>
        </a:p>
      </dgm:t>
    </dgm:pt>
    <dgm:pt modelId="{1A185D4F-0B22-4934-AF3B-6F40299398BA}" type="pres">
      <dgm:prSet presAssocID="{A3844A48-59D3-4760-B0FC-1490741078AA}" presName="Name0" presStyleCnt="0">
        <dgm:presLayoutVars>
          <dgm:dir/>
          <dgm:resizeHandles val="exact"/>
        </dgm:presLayoutVars>
      </dgm:prSet>
      <dgm:spPr/>
    </dgm:pt>
    <dgm:pt modelId="{C8047035-4B70-45FF-BF1F-97245A1F260E}" type="pres">
      <dgm:prSet presAssocID="{C16B5E5C-3112-4FAD-A72F-0C8B7D476A63}" presName="node" presStyleLbl="node1" presStyleIdx="0" presStyleCnt="5">
        <dgm:presLayoutVars>
          <dgm:bulletEnabled val="1"/>
        </dgm:presLayoutVars>
      </dgm:prSet>
      <dgm:spPr/>
    </dgm:pt>
    <dgm:pt modelId="{66235FA7-7EEE-4925-91A5-FB78E7DDB58D}" type="pres">
      <dgm:prSet presAssocID="{924AFF21-1BD0-4B37-8195-B87D3747751E}" presName="sibTrans" presStyleLbl="sibTrans1D1" presStyleIdx="0" presStyleCnt="4"/>
      <dgm:spPr/>
    </dgm:pt>
    <dgm:pt modelId="{C0FD82A3-C2E9-4CA2-B8B3-B6D5982A3668}" type="pres">
      <dgm:prSet presAssocID="{924AFF21-1BD0-4B37-8195-B87D3747751E}" presName="connectorText" presStyleLbl="sibTrans1D1" presStyleIdx="0" presStyleCnt="4"/>
      <dgm:spPr/>
    </dgm:pt>
    <dgm:pt modelId="{66013AEA-08AC-4236-8CF7-2AF494DF87F7}" type="pres">
      <dgm:prSet presAssocID="{2DD62C45-2FEB-497A-9A05-20760F6B8FC0}" presName="node" presStyleLbl="node1" presStyleIdx="1" presStyleCnt="5">
        <dgm:presLayoutVars>
          <dgm:bulletEnabled val="1"/>
        </dgm:presLayoutVars>
      </dgm:prSet>
      <dgm:spPr/>
    </dgm:pt>
    <dgm:pt modelId="{87E5A61B-0209-4EE4-8D55-C4B51D3E4BC2}" type="pres">
      <dgm:prSet presAssocID="{68D7913F-A9B9-462B-AA6E-BB3803110CDB}" presName="sibTrans" presStyleLbl="sibTrans1D1" presStyleIdx="1" presStyleCnt="4"/>
      <dgm:spPr/>
    </dgm:pt>
    <dgm:pt modelId="{90F61EF5-39D6-4876-A08F-632B4228849F}" type="pres">
      <dgm:prSet presAssocID="{68D7913F-A9B9-462B-AA6E-BB3803110CDB}" presName="connectorText" presStyleLbl="sibTrans1D1" presStyleIdx="1" presStyleCnt="4"/>
      <dgm:spPr/>
    </dgm:pt>
    <dgm:pt modelId="{783CE059-6036-4FDE-A12A-C0E2DC49A494}" type="pres">
      <dgm:prSet presAssocID="{5450262D-1691-47E4-B91F-B1883B7C8C12}" presName="node" presStyleLbl="node1" presStyleIdx="2" presStyleCnt="5">
        <dgm:presLayoutVars>
          <dgm:bulletEnabled val="1"/>
        </dgm:presLayoutVars>
      </dgm:prSet>
      <dgm:spPr/>
    </dgm:pt>
    <dgm:pt modelId="{ACC1647E-EE53-4287-8255-E9A7A0AEB361}" type="pres">
      <dgm:prSet presAssocID="{4236BF86-90FD-4745-B268-AAC38C921C7B}" presName="sibTrans" presStyleLbl="sibTrans1D1" presStyleIdx="2" presStyleCnt="4"/>
      <dgm:spPr/>
    </dgm:pt>
    <dgm:pt modelId="{2D8B451F-092F-45ED-99B7-CE042558F801}" type="pres">
      <dgm:prSet presAssocID="{4236BF86-90FD-4745-B268-AAC38C921C7B}" presName="connectorText" presStyleLbl="sibTrans1D1" presStyleIdx="2" presStyleCnt="4"/>
      <dgm:spPr/>
    </dgm:pt>
    <dgm:pt modelId="{B31D4A91-5C5C-4992-ABEA-E72CE3581C08}" type="pres">
      <dgm:prSet presAssocID="{D2EA458F-4C3F-4FDC-A787-FAE2D3E85FDD}" presName="node" presStyleLbl="node1" presStyleIdx="3" presStyleCnt="5" custScaleX="112479" custScaleY="130094">
        <dgm:presLayoutVars>
          <dgm:bulletEnabled val="1"/>
        </dgm:presLayoutVars>
      </dgm:prSet>
      <dgm:spPr/>
    </dgm:pt>
    <dgm:pt modelId="{A969B368-20FD-414D-9F9B-345F3A57564D}" type="pres">
      <dgm:prSet presAssocID="{6D5A5157-BE52-4E87-8109-AE9972F5C4D9}" presName="sibTrans" presStyleLbl="sibTrans1D1" presStyleIdx="3" presStyleCnt="4"/>
      <dgm:spPr/>
    </dgm:pt>
    <dgm:pt modelId="{78C4AD6E-8C1A-47A2-A267-083A0FB46A42}" type="pres">
      <dgm:prSet presAssocID="{6D5A5157-BE52-4E87-8109-AE9972F5C4D9}" presName="connectorText" presStyleLbl="sibTrans1D1" presStyleIdx="3" presStyleCnt="4"/>
      <dgm:spPr/>
    </dgm:pt>
    <dgm:pt modelId="{D5298650-C50B-481C-932C-829352FF9DAF}" type="pres">
      <dgm:prSet presAssocID="{8F9B959D-0082-45EA-AA05-F9B0229D6432}" presName="node" presStyleLbl="node1" presStyleIdx="4" presStyleCnt="5" custScaleX="120013" custScaleY="126631">
        <dgm:presLayoutVars>
          <dgm:bulletEnabled val="1"/>
        </dgm:presLayoutVars>
      </dgm:prSet>
      <dgm:spPr/>
    </dgm:pt>
  </dgm:ptLst>
  <dgm:cxnLst>
    <dgm:cxn modelId="{3EDC1D3D-7731-45A8-9096-A30E0B5740F7}" type="presOf" srcId="{4236BF86-90FD-4745-B268-AAC38C921C7B}" destId="{2D8B451F-092F-45ED-99B7-CE042558F801}" srcOrd="1" destOrd="0" presId="urn:microsoft.com/office/officeart/2005/8/layout/bProcess3"/>
    <dgm:cxn modelId="{D69DFB5E-7A5D-4283-BF4E-E8BCB29D95BD}" type="presOf" srcId="{2DD62C45-2FEB-497A-9A05-20760F6B8FC0}" destId="{66013AEA-08AC-4236-8CF7-2AF494DF87F7}" srcOrd="0" destOrd="0" presId="urn:microsoft.com/office/officeart/2005/8/layout/bProcess3"/>
    <dgm:cxn modelId="{BB141F70-CCCA-4C6C-A691-D03006F2EBE6}" type="presOf" srcId="{6D5A5157-BE52-4E87-8109-AE9972F5C4D9}" destId="{A969B368-20FD-414D-9F9B-345F3A57564D}" srcOrd="0" destOrd="0" presId="urn:microsoft.com/office/officeart/2005/8/layout/bProcess3"/>
    <dgm:cxn modelId="{27792671-F5F5-4F9F-A877-D8AC51189200}" type="presOf" srcId="{924AFF21-1BD0-4B37-8195-B87D3747751E}" destId="{66235FA7-7EEE-4925-91A5-FB78E7DDB58D}" srcOrd="0" destOrd="0" presId="urn:microsoft.com/office/officeart/2005/8/layout/bProcess3"/>
    <dgm:cxn modelId="{0878CB7D-551D-4EA2-8CDB-0A98AF2A3D00}" type="presOf" srcId="{C16B5E5C-3112-4FAD-A72F-0C8B7D476A63}" destId="{C8047035-4B70-45FF-BF1F-97245A1F260E}" srcOrd="0" destOrd="0" presId="urn:microsoft.com/office/officeart/2005/8/layout/bProcess3"/>
    <dgm:cxn modelId="{979E0881-C1C3-4EC7-82FD-C7735548E77D}" srcId="{A3844A48-59D3-4760-B0FC-1490741078AA}" destId="{2DD62C45-2FEB-497A-9A05-20760F6B8FC0}" srcOrd="1" destOrd="0" parTransId="{5D037BDC-82E0-4A5B-9CF0-D33EE9F6C239}" sibTransId="{68D7913F-A9B9-462B-AA6E-BB3803110CDB}"/>
    <dgm:cxn modelId="{88245582-8DE1-496F-B52D-0649C3E0946B}" srcId="{A3844A48-59D3-4760-B0FC-1490741078AA}" destId="{5450262D-1691-47E4-B91F-B1883B7C8C12}" srcOrd="2" destOrd="0" parTransId="{0111DE61-0552-46BE-8680-CE86790E1A10}" sibTransId="{4236BF86-90FD-4745-B268-AAC38C921C7B}"/>
    <dgm:cxn modelId="{6D55E684-1355-42B0-B489-B44BC358B4B8}" srcId="{A3844A48-59D3-4760-B0FC-1490741078AA}" destId="{C16B5E5C-3112-4FAD-A72F-0C8B7D476A63}" srcOrd="0" destOrd="0" parTransId="{AD211928-4AE9-4874-9AB8-41E0D4C179F5}" sibTransId="{924AFF21-1BD0-4B37-8195-B87D3747751E}"/>
    <dgm:cxn modelId="{B3E05290-6FF7-41AC-8692-BCB9F951E529}" type="presOf" srcId="{68D7913F-A9B9-462B-AA6E-BB3803110CDB}" destId="{90F61EF5-39D6-4876-A08F-632B4228849F}" srcOrd="1" destOrd="0" presId="urn:microsoft.com/office/officeart/2005/8/layout/bProcess3"/>
    <dgm:cxn modelId="{8E298696-CB0E-4CC7-9085-238B9245FF01}" type="presOf" srcId="{6D5A5157-BE52-4E87-8109-AE9972F5C4D9}" destId="{78C4AD6E-8C1A-47A2-A267-083A0FB46A42}" srcOrd="1" destOrd="0" presId="urn:microsoft.com/office/officeart/2005/8/layout/bProcess3"/>
    <dgm:cxn modelId="{DBA3C99B-81F7-4C25-BD68-E19F9302EEDB}" srcId="{A3844A48-59D3-4760-B0FC-1490741078AA}" destId="{D2EA458F-4C3F-4FDC-A787-FAE2D3E85FDD}" srcOrd="3" destOrd="0" parTransId="{EBDE9BBE-CBF5-4932-8C3F-4C42DA839C2D}" sibTransId="{6D5A5157-BE52-4E87-8109-AE9972F5C4D9}"/>
    <dgm:cxn modelId="{91A988B6-F725-41A1-A9D9-6C4EE014CFAA}" type="presOf" srcId="{A3844A48-59D3-4760-B0FC-1490741078AA}" destId="{1A185D4F-0B22-4934-AF3B-6F40299398BA}" srcOrd="0" destOrd="0" presId="urn:microsoft.com/office/officeart/2005/8/layout/bProcess3"/>
    <dgm:cxn modelId="{E01DFFC1-36AF-473F-A648-8214F86D433B}" type="presOf" srcId="{5450262D-1691-47E4-B91F-B1883B7C8C12}" destId="{783CE059-6036-4FDE-A12A-C0E2DC49A494}" srcOrd="0" destOrd="0" presId="urn:microsoft.com/office/officeart/2005/8/layout/bProcess3"/>
    <dgm:cxn modelId="{E7C0A8C4-0162-4FD5-BDBA-B78CE41EEEE5}" srcId="{A3844A48-59D3-4760-B0FC-1490741078AA}" destId="{8F9B959D-0082-45EA-AA05-F9B0229D6432}" srcOrd="4" destOrd="0" parTransId="{A40EC9FD-500C-403A-B8E7-93FAA0C4E290}" sibTransId="{DAFAFA2F-D639-457B-A712-FFA6104693AC}"/>
    <dgm:cxn modelId="{03767BCB-B193-4946-A97F-0CF511F15D12}" type="presOf" srcId="{4236BF86-90FD-4745-B268-AAC38C921C7B}" destId="{ACC1647E-EE53-4287-8255-E9A7A0AEB361}" srcOrd="0" destOrd="0" presId="urn:microsoft.com/office/officeart/2005/8/layout/bProcess3"/>
    <dgm:cxn modelId="{C02A38D0-9FA2-4482-A4A2-2025EAA41B7F}" type="presOf" srcId="{924AFF21-1BD0-4B37-8195-B87D3747751E}" destId="{C0FD82A3-C2E9-4CA2-B8B3-B6D5982A3668}" srcOrd="1" destOrd="0" presId="urn:microsoft.com/office/officeart/2005/8/layout/bProcess3"/>
    <dgm:cxn modelId="{7934A5E0-AC61-40F9-95E0-E135FBAD5FF0}" type="presOf" srcId="{68D7913F-A9B9-462B-AA6E-BB3803110CDB}" destId="{87E5A61B-0209-4EE4-8D55-C4B51D3E4BC2}" srcOrd="0" destOrd="0" presId="urn:microsoft.com/office/officeart/2005/8/layout/bProcess3"/>
    <dgm:cxn modelId="{EC565EF6-72EB-44A2-AF31-B8B2E654DBBD}" type="presOf" srcId="{D2EA458F-4C3F-4FDC-A787-FAE2D3E85FDD}" destId="{B31D4A91-5C5C-4992-ABEA-E72CE3581C08}" srcOrd="0" destOrd="0" presId="urn:microsoft.com/office/officeart/2005/8/layout/bProcess3"/>
    <dgm:cxn modelId="{9C1F87F9-1438-40C8-AB26-4AFF104D92CC}" type="presOf" srcId="{8F9B959D-0082-45EA-AA05-F9B0229D6432}" destId="{D5298650-C50B-481C-932C-829352FF9DAF}" srcOrd="0" destOrd="0" presId="urn:microsoft.com/office/officeart/2005/8/layout/bProcess3"/>
    <dgm:cxn modelId="{DB429C04-5F06-4C55-9157-9866C9756AE9}" type="presParOf" srcId="{1A185D4F-0B22-4934-AF3B-6F40299398BA}" destId="{C8047035-4B70-45FF-BF1F-97245A1F260E}" srcOrd="0" destOrd="0" presId="urn:microsoft.com/office/officeart/2005/8/layout/bProcess3"/>
    <dgm:cxn modelId="{61CFA42C-776C-4B38-8303-05F12B337CAB}" type="presParOf" srcId="{1A185D4F-0B22-4934-AF3B-6F40299398BA}" destId="{66235FA7-7EEE-4925-91A5-FB78E7DDB58D}" srcOrd="1" destOrd="0" presId="urn:microsoft.com/office/officeart/2005/8/layout/bProcess3"/>
    <dgm:cxn modelId="{AF1800A5-642A-4DC7-B9D7-146BDB6295B9}" type="presParOf" srcId="{66235FA7-7EEE-4925-91A5-FB78E7DDB58D}" destId="{C0FD82A3-C2E9-4CA2-B8B3-B6D5982A3668}" srcOrd="0" destOrd="0" presId="urn:microsoft.com/office/officeart/2005/8/layout/bProcess3"/>
    <dgm:cxn modelId="{D989DC02-0BB7-41B6-897C-2B6F33F0A29C}" type="presParOf" srcId="{1A185D4F-0B22-4934-AF3B-6F40299398BA}" destId="{66013AEA-08AC-4236-8CF7-2AF494DF87F7}" srcOrd="2" destOrd="0" presId="urn:microsoft.com/office/officeart/2005/8/layout/bProcess3"/>
    <dgm:cxn modelId="{915753CB-6289-4CB4-BF3A-5E79D2652E19}" type="presParOf" srcId="{1A185D4F-0B22-4934-AF3B-6F40299398BA}" destId="{87E5A61B-0209-4EE4-8D55-C4B51D3E4BC2}" srcOrd="3" destOrd="0" presId="urn:microsoft.com/office/officeart/2005/8/layout/bProcess3"/>
    <dgm:cxn modelId="{D4AD3328-B6C9-481A-8A08-699CAAA9A553}" type="presParOf" srcId="{87E5A61B-0209-4EE4-8D55-C4B51D3E4BC2}" destId="{90F61EF5-39D6-4876-A08F-632B4228849F}" srcOrd="0" destOrd="0" presId="urn:microsoft.com/office/officeart/2005/8/layout/bProcess3"/>
    <dgm:cxn modelId="{64927B9B-562D-46D1-92BA-9AA09A8B1595}" type="presParOf" srcId="{1A185D4F-0B22-4934-AF3B-6F40299398BA}" destId="{783CE059-6036-4FDE-A12A-C0E2DC49A494}" srcOrd="4" destOrd="0" presId="urn:microsoft.com/office/officeart/2005/8/layout/bProcess3"/>
    <dgm:cxn modelId="{B4D0A7A1-5B10-4DA0-9B89-0CC8A935E5E6}" type="presParOf" srcId="{1A185D4F-0B22-4934-AF3B-6F40299398BA}" destId="{ACC1647E-EE53-4287-8255-E9A7A0AEB361}" srcOrd="5" destOrd="0" presId="urn:microsoft.com/office/officeart/2005/8/layout/bProcess3"/>
    <dgm:cxn modelId="{F8E7AFB7-D155-4457-A46C-058BABE80B88}" type="presParOf" srcId="{ACC1647E-EE53-4287-8255-E9A7A0AEB361}" destId="{2D8B451F-092F-45ED-99B7-CE042558F801}" srcOrd="0" destOrd="0" presId="urn:microsoft.com/office/officeart/2005/8/layout/bProcess3"/>
    <dgm:cxn modelId="{E66D7D79-3766-4E77-BB7B-DD85469B8455}" type="presParOf" srcId="{1A185D4F-0B22-4934-AF3B-6F40299398BA}" destId="{B31D4A91-5C5C-4992-ABEA-E72CE3581C08}" srcOrd="6" destOrd="0" presId="urn:microsoft.com/office/officeart/2005/8/layout/bProcess3"/>
    <dgm:cxn modelId="{566BBEC0-1124-4800-970B-C7D066C50228}" type="presParOf" srcId="{1A185D4F-0B22-4934-AF3B-6F40299398BA}" destId="{A969B368-20FD-414D-9F9B-345F3A57564D}" srcOrd="7" destOrd="0" presId="urn:microsoft.com/office/officeart/2005/8/layout/bProcess3"/>
    <dgm:cxn modelId="{DF1F625E-05B1-410F-959B-23B8E5720298}" type="presParOf" srcId="{A969B368-20FD-414D-9F9B-345F3A57564D}" destId="{78C4AD6E-8C1A-47A2-A267-083A0FB46A42}" srcOrd="0" destOrd="0" presId="urn:microsoft.com/office/officeart/2005/8/layout/bProcess3"/>
    <dgm:cxn modelId="{CE96F8A8-E0BA-4271-9130-2070E44CAF2D}" type="presParOf" srcId="{1A185D4F-0B22-4934-AF3B-6F40299398BA}" destId="{D5298650-C50B-481C-932C-829352FF9DAF}" srcOrd="8" destOrd="0" presId="urn:microsoft.com/office/officeart/2005/8/layout/bProcess3"/>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9C1FF99F-D8A5-45B6-B597-B70F0A65A559}" type="doc">
      <dgm:prSet loTypeId="urn:microsoft.com/office/officeart/2005/8/layout/bProcess3" loCatId="process" qsTypeId="urn:microsoft.com/office/officeart/2005/8/quickstyle/simple3" qsCatId="simple" csTypeId="urn:microsoft.com/office/officeart/2005/8/colors/accent1_2" csCatId="accent1" phldr="1"/>
      <dgm:spPr/>
      <dgm:t>
        <a:bodyPr/>
        <a:lstStyle/>
        <a:p>
          <a:endParaRPr lang="en-AU"/>
        </a:p>
      </dgm:t>
    </dgm:pt>
    <dgm:pt modelId="{297C1B36-5111-4211-A526-F1DA7A9E3464}">
      <dgm:prSet phldrT="[Text]"/>
      <dgm:spPr/>
      <dgm:t>
        <a:bodyPr/>
        <a:lstStyle/>
        <a:p>
          <a:r>
            <a:rPr lang="en-AU"/>
            <a:t>Juniors</a:t>
          </a:r>
        </a:p>
      </dgm:t>
    </dgm:pt>
    <dgm:pt modelId="{AE2CD279-F379-4D13-B562-D088D139D271}" type="parTrans" cxnId="{C80B5B25-8E65-4A89-994A-70632B8CD016}">
      <dgm:prSet/>
      <dgm:spPr/>
      <dgm:t>
        <a:bodyPr/>
        <a:lstStyle/>
        <a:p>
          <a:endParaRPr lang="en-AU"/>
        </a:p>
      </dgm:t>
    </dgm:pt>
    <dgm:pt modelId="{E61BB4F7-8E4C-44AA-8ACF-8E11658792D9}" type="sibTrans" cxnId="{C80B5B25-8E65-4A89-994A-70632B8CD016}">
      <dgm:prSet/>
      <dgm:spPr/>
      <dgm:t>
        <a:bodyPr/>
        <a:lstStyle/>
        <a:p>
          <a:endParaRPr lang="en-AU"/>
        </a:p>
      </dgm:t>
    </dgm:pt>
    <dgm:pt modelId="{B344A838-68A9-4785-90DF-EE60DD3B83D9}">
      <dgm:prSet phldrT="[Text]"/>
      <dgm:spPr/>
      <dgm:t>
        <a:bodyPr/>
        <a:lstStyle/>
        <a:p>
          <a:r>
            <a:rPr lang="en-AU"/>
            <a:t>Attend B Pool Training</a:t>
          </a:r>
        </a:p>
      </dgm:t>
    </dgm:pt>
    <dgm:pt modelId="{D4D0805E-E123-4EDD-91B4-2AB1252E3335}" type="parTrans" cxnId="{D6497090-1442-4807-A844-B5E58CE3C10A}">
      <dgm:prSet/>
      <dgm:spPr/>
      <dgm:t>
        <a:bodyPr/>
        <a:lstStyle/>
        <a:p>
          <a:endParaRPr lang="en-AU"/>
        </a:p>
      </dgm:t>
    </dgm:pt>
    <dgm:pt modelId="{48E55042-D79D-4B41-9CC7-9F9CA7D755A9}" type="sibTrans" cxnId="{D6497090-1442-4807-A844-B5E58CE3C10A}">
      <dgm:prSet/>
      <dgm:spPr/>
      <dgm:t>
        <a:bodyPr/>
        <a:lstStyle/>
        <a:p>
          <a:endParaRPr lang="en-AU"/>
        </a:p>
      </dgm:t>
    </dgm:pt>
    <dgm:pt modelId="{070D315D-3A5D-472C-8C06-9AE088FB5AC2}">
      <dgm:prSet phldrT="[Text]"/>
      <dgm:spPr/>
      <dgm:t>
        <a:bodyPr/>
        <a:lstStyle/>
        <a:p>
          <a:r>
            <a:rPr lang="en-AU"/>
            <a:t>Playing with B Pool</a:t>
          </a:r>
        </a:p>
      </dgm:t>
    </dgm:pt>
    <dgm:pt modelId="{6565B53D-EB07-4412-BBDB-6937691D19A4}" type="parTrans" cxnId="{326653E6-DEE3-4A9F-B1BC-894DB6D64FF9}">
      <dgm:prSet/>
      <dgm:spPr/>
      <dgm:t>
        <a:bodyPr/>
        <a:lstStyle/>
        <a:p>
          <a:endParaRPr lang="en-AU"/>
        </a:p>
      </dgm:t>
    </dgm:pt>
    <dgm:pt modelId="{33B22B68-D33A-4C78-BC0E-BC3855FEBC4E}" type="sibTrans" cxnId="{326653E6-DEE3-4A9F-B1BC-894DB6D64FF9}">
      <dgm:prSet/>
      <dgm:spPr/>
      <dgm:t>
        <a:bodyPr/>
        <a:lstStyle/>
        <a:p>
          <a:endParaRPr lang="en-AU"/>
        </a:p>
      </dgm:t>
    </dgm:pt>
    <dgm:pt modelId="{5B09A87F-36E5-4AB9-B156-204BE2129738}">
      <dgm:prSet phldrT="[Text]"/>
      <dgm:spPr/>
      <dgm:t>
        <a:bodyPr/>
        <a:lstStyle/>
        <a:p>
          <a:r>
            <a:rPr lang="en-AU"/>
            <a:t>Training with 1st Grade</a:t>
          </a:r>
        </a:p>
      </dgm:t>
    </dgm:pt>
    <dgm:pt modelId="{5728FD29-C8D5-4B3E-99E6-A534B750483C}" type="parTrans" cxnId="{9CE2DFE5-1A31-4E6F-A4E2-743FB7BBCE06}">
      <dgm:prSet/>
      <dgm:spPr/>
      <dgm:t>
        <a:bodyPr/>
        <a:lstStyle/>
        <a:p>
          <a:endParaRPr lang="en-AU"/>
        </a:p>
      </dgm:t>
    </dgm:pt>
    <dgm:pt modelId="{E3BB794A-215F-4ECF-97C9-70FD0FEA9218}" type="sibTrans" cxnId="{9CE2DFE5-1A31-4E6F-A4E2-743FB7BBCE06}">
      <dgm:prSet/>
      <dgm:spPr/>
      <dgm:t>
        <a:bodyPr/>
        <a:lstStyle/>
        <a:p>
          <a:endParaRPr lang="en-AU"/>
        </a:p>
      </dgm:t>
    </dgm:pt>
    <dgm:pt modelId="{1D26B549-E713-4531-B8C5-952C4506CA77}">
      <dgm:prSet phldrT="[Text]"/>
      <dgm:spPr/>
      <dgm:t>
        <a:bodyPr/>
        <a:lstStyle/>
        <a:p>
          <a:r>
            <a:rPr lang="en-AU"/>
            <a:t>Benching/Playing with 1st Grade</a:t>
          </a:r>
        </a:p>
      </dgm:t>
    </dgm:pt>
    <dgm:pt modelId="{AB9B73EE-2E85-4B11-B8A5-BD8818C13C14}" type="parTrans" cxnId="{2E842860-003A-4688-AAC0-71881041D91E}">
      <dgm:prSet/>
      <dgm:spPr/>
      <dgm:t>
        <a:bodyPr/>
        <a:lstStyle/>
        <a:p>
          <a:endParaRPr lang="en-AU"/>
        </a:p>
      </dgm:t>
    </dgm:pt>
    <dgm:pt modelId="{4419EDE7-768D-4C67-836A-3BCC5E8A72C8}" type="sibTrans" cxnId="{2E842860-003A-4688-AAC0-71881041D91E}">
      <dgm:prSet/>
      <dgm:spPr/>
      <dgm:t>
        <a:bodyPr/>
        <a:lstStyle/>
        <a:p>
          <a:endParaRPr lang="en-AU"/>
        </a:p>
      </dgm:t>
    </dgm:pt>
    <dgm:pt modelId="{6882F95A-07F2-4521-8CEE-963EECCD653B}">
      <dgm:prSet/>
      <dgm:spPr/>
      <dgm:t>
        <a:bodyPr/>
        <a:lstStyle/>
        <a:p>
          <a:r>
            <a:rPr lang="en-AU"/>
            <a:t>Trainng with Premier League </a:t>
          </a:r>
        </a:p>
      </dgm:t>
    </dgm:pt>
    <dgm:pt modelId="{32EAA125-4DCB-4C15-BE19-28151672BFE9}" type="parTrans" cxnId="{CF86E9F2-32AA-4952-934E-C3DFFD5375CB}">
      <dgm:prSet/>
      <dgm:spPr/>
      <dgm:t>
        <a:bodyPr/>
        <a:lstStyle/>
        <a:p>
          <a:endParaRPr lang="en-AU"/>
        </a:p>
      </dgm:t>
    </dgm:pt>
    <dgm:pt modelId="{8687A842-6E47-4171-B546-FA108D64C8EE}" type="sibTrans" cxnId="{CF86E9F2-32AA-4952-934E-C3DFFD5375CB}">
      <dgm:prSet/>
      <dgm:spPr/>
      <dgm:t>
        <a:bodyPr/>
        <a:lstStyle/>
        <a:p>
          <a:endParaRPr lang="en-AU"/>
        </a:p>
      </dgm:t>
    </dgm:pt>
    <dgm:pt modelId="{33DBF225-9076-4D84-A0F3-4C46F3EC2BB4}">
      <dgm:prSet/>
      <dgm:spPr/>
      <dgm:t>
        <a:bodyPr/>
        <a:lstStyle/>
        <a:p>
          <a:r>
            <a:rPr lang="en-AU"/>
            <a:t>Bench/Playing with Premier League </a:t>
          </a:r>
        </a:p>
      </dgm:t>
    </dgm:pt>
    <dgm:pt modelId="{B79EFB39-E890-48A5-A88B-76C1C3A64968}" type="parTrans" cxnId="{8124B82B-D52E-4B8B-BB75-2290DCF3DB6D}">
      <dgm:prSet/>
      <dgm:spPr/>
      <dgm:t>
        <a:bodyPr/>
        <a:lstStyle/>
        <a:p>
          <a:endParaRPr lang="en-AU"/>
        </a:p>
      </dgm:t>
    </dgm:pt>
    <dgm:pt modelId="{3A031A22-1711-4CB9-B81F-35DB946E71D7}" type="sibTrans" cxnId="{8124B82B-D52E-4B8B-BB75-2290DCF3DB6D}">
      <dgm:prSet/>
      <dgm:spPr/>
      <dgm:t>
        <a:bodyPr/>
        <a:lstStyle/>
        <a:p>
          <a:endParaRPr lang="en-AU"/>
        </a:p>
      </dgm:t>
    </dgm:pt>
    <dgm:pt modelId="{38565431-97F9-4204-94DD-26CD255D3B23}">
      <dgm:prSet/>
      <dgm:spPr/>
      <dgm:t>
        <a:bodyPr/>
        <a:lstStyle/>
        <a:p>
          <a:r>
            <a:rPr lang="en-AU"/>
            <a:t>Attend A Pool Pre Season </a:t>
          </a:r>
        </a:p>
      </dgm:t>
    </dgm:pt>
    <dgm:pt modelId="{528C7D85-C8BC-4780-93A2-923D379675BE}" type="parTrans" cxnId="{5DDCD39D-DE42-4253-A556-90AB6A462542}">
      <dgm:prSet/>
      <dgm:spPr/>
      <dgm:t>
        <a:bodyPr/>
        <a:lstStyle/>
        <a:p>
          <a:endParaRPr lang="en-AU"/>
        </a:p>
      </dgm:t>
    </dgm:pt>
    <dgm:pt modelId="{C0307EB2-CC75-463D-9ACD-D58ACFDA7C5C}" type="sibTrans" cxnId="{5DDCD39D-DE42-4253-A556-90AB6A462542}">
      <dgm:prSet/>
      <dgm:spPr/>
      <dgm:t>
        <a:bodyPr/>
        <a:lstStyle/>
        <a:p>
          <a:endParaRPr lang="en-AU"/>
        </a:p>
      </dgm:t>
    </dgm:pt>
    <dgm:pt modelId="{B7D1BF0C-11A8-4F27-B54D-6EDD02E1F003}">
      <dgm:prSet/>
      <dgm:spPr/>
      <dgm:t>
        <a:bodyPr/>
        <a:lstStyle/>
        <a:p>
          <a:r>
            <a:rPr lang="en-AU"/>
            <a:t>Invited to Attend 1st Grade Training </a:t>
          </a:r>
        </a:p>
      </dgm:t>
    </dgm:pt>
    <dgm:pt modelId="{4DE5097F-5AEF-4104-9CD6-213BEBBBA3FD}" type="parTrans" cxnId="{40383E61-3B0D-470C-B10B-32677C6877BF}">
      <dgm:prSet/>
      <dgm:spPr/>
      <dgm:t>
        <a:bodyPr/>
        <a:lstStyle/>
        <a:p>
          <a:endParaRPr lang="en-AU"/>
        </a:p>
      </dgm:t>
    </dgm:pt>
    <dgm:pt modelId="{3AA55394-ECB6-4418-91A4-7F27BF905AD2}" type="sibTrans" cxnId="{40383E61-3B0D-470C-B10B-32677C6877BF}">
      <dgm:prSet/>
      <dgm:spPr/>
      <dgm:t>
        <a:bodyPr/>
        <a:lstStyle/>
        <a:p>
          <a:endParaRPr lang="en-AU"/>
        </a:p>
      </dgm:t>
    </dgm:pt>
    <dgm:pt modelId="{5FCAB2AC-104D-48F5-9426-9EABC63FF0B1}" type="pres">
      <dgm:prSet presAssocID="{9C1FF99F-D8A5-45B6-B597-B70F0A65A559}" presName="Name0" presStyleCnt="0">
        <dgm:presLayoutVars>
          <dgm:dir/>
          <dgm:resizeHandles val="exact"/>
        </dgm:presLayoutVars>
      </dgm:prSet>
      <dgm:spPr/>
    </dgm:pt>
    <dgm:pt modelId="{7AE80FAB-6075-4F83-8D4C-D2DFDED1111E}" type="pres">
      <dgm:prSet presAssocID="{297C1B36-5111-4211-A526-F1DA7A9E3464}" presName="node" presStyleLbl="node1" presStyleIdx="0" presStyleCnt="9">
        <dgm:presLayoutVars>
          <dgm:bulletEnabled val="1"/>
        </dgm:presLayoutVars>
      </dgm:prSet>
      <dgm:spPr/>
    </dgm:pt>
    <dgm:pt modelId="{FA82DB96-0292-4A9E-8CEA-388AE8D7DAC4}" type="pres">
      <dgm:prSet presAssocID="{E61BB4F7-8E4C-44AA-8ACF-8E11658792D9}" presName="sibTrans" presStyleLbl="sibTrans1D1" presStyleIdx="0" presStyleCnt="8"/>
      <dgm:spPr/>
    </dgm:pt>
    <dgm:pt modelId="{47C89888-86B5-464F-B56C-1C72A878AF4C}" type="pres">
      <dgm:prSet presAssocID="{E61BB4F7-8E4C-44AA-8ACF-8E11658792D9}" presName="connectorText" presStyleLbl="sibTrans1D1" presStyleIdx="0" presStyleCnt="8"/>
      <dgm:spPr/>
    </dgm:pt>
    <dgm:pt modelId="{DE022195-0A00-4EBA-9CAB-A45A0D7ECB56}" type="pres">
      <dgm:prSet presAssocID="{B344A838-68A9-4785-90DF-EE60DD3B83D9}" presName="node" presStyleLbl="node1" presStyleIdx="1" presStyleCnt="9">
        <dgm:presLayoutVars>
          <dgm:bulletEnabled val="1"/>
        </dgm:presLayoutVars>
      </dgm:prSet>
      <dgm:spPr/>
    </dgm:pt>
    <dgm:pt modelId="{53407BC7-FB1E-4BF9-A001-C472ABDE7291}" type="pres">
      <dgm:prSet presAssocID="{48E55042-D79D-4B41-9CC7-9F9CA7D755A9}" presName="sibTrans" presStyleLbl="sibTrans1D1" presStyleIdx="1" presStyleCnt="8"/>
      <dgm:spPr/>
    </dgm:pt>
    <dgm:pt modelId="{C1B0B942-93E1-4624-BA58-B77E7AB196A9}" type="pres">
      <dgm:prSet presAssocID="{48E55042-D79D-4B41-9CC7-9F9CA7D755A9}" presName="connectorText" presStyleLbl="sibTrans1D1" presStyleIdx="1" presStyleCnt="8"/>
      <dgm:spPr/>
    </dgm:pt>
    <dgm:pt modelId="{F066C330-2557-4E6E-8736-E55CDFBD7C09}" type="pres">
      <dgm:prSet presAssocID="{070D315D-3A5D-472C-8C06-9AE088FB5AC2}" presName="node" presStyleLbl="node1" presStyleIdx="2" presStyleCnt="9">
        <dgm:presLayoutVars>
          <dgm:bulletEnabled val="1"/>
        </dgm:presLayoutVars>
      </dgm:prSet>
      <dgm:spPr/>
    </dgm:pt>
    <dgm:pt modelId="{4522DBAA-27D3-4BBD-889B-9E6C4A754D27}" type="pres">
      <dgm:prSet presAssocID="{33B22B68-D33A-4C78-BC0E-BC3855FEBC4E}" presName="sibTrans" presStyleLbl="sibTrans1D1" presStyleIdx="2" presStyleCnt="8"/>
      <dgm:spPr/>
    </dgm:pt>
    <dgm:pt modelId="{21E7DFA7-28E9-499D-A226-F5B3A53A14C2}" type="pres">
      <dgm:prSet presAssocID="{33B22B68-D33A-4C78-BC0E-BC3855FEBC4E}" presName="connectorText" presStyleLbl="sibTrans1D1" presStyleIdx="2" presStyleCnt="8"/>
      <dgm:spPr/>
    </dgm:pt>
    <dgm:pt modelId="{7F7F09E8-1A8D-4EFA-BB43-A5B73E5D27C0}" type="pres">
      <dgm:prSet presAssocID="{38565431-97F9-4204-94DD-26CD255D3B23}" presName="node" presStyleLbl="node1" presStyleIdx="3" presStyleCnt="9">
        <dgm:presLayoutVars>
          <dgm:bulletEnabled val="1"/>
        </dgm:presLayoutVars>
      </dgm:prSet>
      <dgm:spPr/>
    </dgm:pt>
    <dgm:pt modelId="{F3C614F6-5075-4944-B27C-0CC6C1653B1A}" type="pres">
      <dgm:prSet presAssocID="{C0307EB2-CC75-463D-9ACD-D58ACFDA7C5C}" presName="sibTrans" presStyleLbl="sibTrans1D1" presStyleIdx="3" presStyleCnt="8"/>
      <dgm:spPr/>
    </dgm:pt>
    <dgm:pt modelId="{D4A93B7B-16A3-4E09-AE42-4C40104E68EB}" type="pres">
      <dgm:prSet presAssocID="{C0307EB2-CC75-463D-9ACD-D58ACFDA7C5C}" presName="connectorText" presStyleLbl="sibTrans1D1" presStyleIdx="3" presStyleCnt="8"/>
      <dgm:spPr/>
    </dgm:pt>
    <dgm:pt modelId="{A233968E-A924-4719-BFD2-8F0FFA2EBDAA}" type="pres">
      <dgm:prSet presAssocID="{B7D1BF0C-11A8-4F27-B54D-6EDD02E1F003}" presName="node" presStyleLbl="node1" presStyleIdx="4" presStyleCnt="9">
        <dgm:presLayoutVars>
          <dgm:bulletEnabled val="1"/>
        </dgm:presLayoutVars>
      </dgm:prSet>
      <dgm:spPr/>
    </dgm:pt>
    <dgm:pt modelId="{80A5AA3B-2A82-4957-9597-10EF0BF455B5}" type="pres">
      <dgm:prSet presAssocID="{3AA55394-ECB6-4418-91A4-7F27BF905AD2}" presName="sibTrans" presStyleLbl="sibTrans1D1" presStyleIdx="4" presStyleCnt="8"/>
      <dgm:spPr/>
    </dgm:pt>
    <dgm:pt modelId="{AF8D77A4-09CB-4366-BEAC-8C0FB56BDEA6}" type="pres">
      <dgm:prSet presAssocID="{3AA55394-ECB6-4418-91A4-7F27BF905AD2}" presName="connectorText" presStyleLbl="sibTrans1D1" presStyleIdx="4" presStyleCnt="8"/>
      <dgm:spPr/>
    </dgm:pt>
    <dgm:pt modelId="{236FAB1C-ED89-409E-96B8-BF592F5F1173}" type="pres">
      <dgm:prSet presAssocID="{5B09A87F-36E5-4AB9-B156-204BE2129738}" presName="node" presStyleLbl="node1" presStyleIdx="5" presStyleCnt="9">
        <dgm:presLayoutVars>
          <dgm:bulletEnabled val="1"/>
        </dgm:presLayoutVars>
      </dgm:prSet>
      <dgm:spPr/>
    </dgm:pt>
    <dgm:pt modelId="{0C4C97BF-FC8A-44DE-BBC6-00F333034E34}" type="pres">
      <dgm:prSet presAssocID="{E3BB794A-215F-4ECF-97C9-70FD0FEA9218}" presName="sibTrans" presStyleLbl="sibTrans1D1" presStyleIdx="5" presStyleCnt="8"/>
      <dgm:spPr/>
    </dgm:pt>
    <dgm:pt modelId="{AAF08077-9587-4995-8954-0285F6611EFE}" type="pres">
      <dgm:prSet presAssocID="{E3BB794A-215F-4ECF-97C9-70FD0FEA9218}" presName="connectorText" presStyleLbl="sibTrans1D1" presStyleIdx="5" presStyleCnt="8"/>
      <dgm:spPr/>
    </dgm:pt>
    <dgm:pt modelId="{362629DD-5DBA-4743-804C-73675FDD39D2}" type="pres">
      <dgm:prSet presAssocID="{1D26B549-E713-4531-B8C5-952C4506CA77}" presName="node" presStyleLbl="node1" presStyleIdx="6" presStyleCnt="9">
        <dgm:presLayoutVars>
          <dgm:bulletEnabled val="1"/>
        </dgm:presLayoutVars>
      </dgm:prSet>
      <dgm:spPr/>
    </dgm:pt>
    <dgm:pt modelId="{CE3BD568-CBB2-46FE-9B51-5BD025DDD0CA}" type="pres">
      <dgm:prSet presAssocID="{4419EDE7-768D-4C67-836A-3BCC5E8A72C8}" presName="sibTrans" presStyleLbl="sibTrans1D1" presStyleIdx="6" presStyleCnt="8"/>
      <dgm:spPr/>
    </dgm:pt>
    <dgm:pt modelId="{BE2D51DA-5EDA-4DE5-A215-BE8343879F8B}" type="pres">
      <dgm:prSet presAssocID="{4419EDE7-768D-4C67-836A-3BCC5E8A72C8}" presName="connectorText" presStyleLbl="sibTrans1D1" presStyleIdx="6" presStyleCnt="8"/>
      <dgm:spPr/>
    </dgm:pt>
    <dgm:pt modelId="{8B789C6E-6CA0-4275-9144-D7F55127236A}" type="pres">
      <dgm:prSet presAssocID="{6882F95A-07F2-4521-8CEE-963EECCD653B}" presName="node" presStyleLbl="node1" presStyleIdx="7" presStyleCnt="9">
        <dgm:presLayoutVars>
          <dgm:bulletEnabled val="1"/>
        </dgm:presLayoutVars>
      </dgm:prSet>
      <dgm:spPr/>
    </dgm:pt>
    <dgm:pt modelId="{EDCDA135-DBC0-4EA8-B5E2-354ED1582724}" type="pres">
      <dgm:prSet presAssocID="{8687A842-6E47-4171-B546-FA108D64C8EE}" presName="sibTrans" presStyleLbl="sibTrans1D1" presStyleIdx="7" presStyleCnt="8"/>
      <dgm:spPr/>
    </dgm:pt>
    <dgm:pt modelId="{99C0BF8D-0CFF-4B69-8C4A-0F8FFF0CB069}" type="pres">
      <dgm:prSet presAssocID="{8687A842-6E47-4171-B546-FA108D64C8EE}" presName="connectorText" presStyleLbl="sibTrans1D1" presStyleIdx="7" presStyleCnt="8"/>
      <dgm:spPr/>
    </dgm:pt>
    <dgm:pt modelId="{A74DE27C-40D1-491E-9E1F-71C26E012F0A}" type="pres">
      <dgm:prSet presAssocID="{33DBF225-9076-4D84-A0F3-4C46F3EC2BB4}" presName="node" presStyleLbl="node1" presStyleIdx="8" presStyleCnt="9">
        <dgm:presLayoutVars>
          <dgm:bulletEnabled val="1"/>
        </dgm:presLayoutVars>
      </dgm:prSet>
      <dgm:spPr/>
    </dgm:pt>
  </dgm:ptLst>
  <dgm:cxnLst>
    <dgm:cxn modelId="{BD760B00-8A4C-474E-BC70-B280BEF5C4B9}" type="presOf" srcId="{297C1B36-5111-4211-A526-F1DA7A9E3464}" destId="{7AE80FAB-6075-4F83-8D4C-D2DFDED1111E}" srcOrd="0" destOrd="0" presId="urn:microsoft.com/office/officeart/2005/8/layout/bProcess3"/>
    <dgm:cxn modelId="{D2CC2404-DE0A-4536-BBE4-1A7A5DD04970}" type="presOf" srcId="{E61BB4F7-8E4C-44AA-8ACF-8E11658792D9}" destId="{47C89888-86B5-464F-B56C-1C72A878AF4C}" srcOrd="1" destOrd="0" presId="urn:microsoft.com/office/officeart/2005/8/layout/bProcess3"/>
    <dgm:cxn modelId="{CC576716-AA4A-4200-922C-10510D4B6279}" type="presOf" srcId="{33B22B68-D33A-4C78-BC0E-BC3855FEBC4E}" destId="{4522DBAA-27D3-4BBD-889B-9E6C4A754D27}" srcOrd="0" destOrd="0" presId="urn:microsoft.com/office/officeart/2005/8/layout/bProcess3"/>
    <dgm:cxn modelId="{F62AC918-3413-49A4-AA5F-3DD53DF53AEA}" type="presOf" srcId="{C0307EB2-CC75-463D-9ACD-D58ACFDA7C5C}" destId="{F3C614F6-5075-4944-B27C-0CC6C1653B1A}" srcOrd="0" destOrd="0" presId="urn:microsoft.com/office/officeart/2005/8/layout/bProcess3"/>
    <dgm:cxn modelId="{2AADD822-3F9D-4A98-ABAD-9A188BE11BAA}" type="presOf" srcId="{48E55042-D79D-4B41-9CC7-9F9CA7D755A9}" destId="{C1B0B942-93E1-4624-BA58-B77E7AB196A9}" srcOrd="1" destOrd="0" presId="urn:microsoft.com/office/officeart/2005/8/layout/bProcess3"/>
    <dgm:cxn modelId="{8DF53B23-7CD2-4C0B-8C4F-1C2E679D4E2D}" type="presOf" srcId="{9C1FF99F-D8A5-45B6-B597-B70F0A65A559}" destId="{5FCAB2AC-104D-48F5-9426-9EABC63FF0B1}" srcOrd="0" destOrd="0" presId="urn:microsoft.com/office/officeart/2005/8/layout/bProcess3"/>
    <dgm:cxn modelId="{C80B5B25-8E65-4A89-994A-70632B8CD016}" srcId="{9C1FF99F-D8A5-45B6-B597-B70F0A65A559}" destId="{297C1B36-5111-4211-A526-F1DA7A9E3464}" srcOrd="0" destOrd="0" parTransId="{AE2CD279-F379-4D13-B562-D088D139D271}" sibTransId="{E61BB4F7-8E4C-44AA-8ACF-8E11658792D9}"/>
    <dgm:cxn modelId="{2421CC29-88A1-410F-886A-EAAA6CC9DC52}" type="presOf" srcId="{48E55042-D79D-4B41-9CC7-9F9CA7D755A9}" destId="{53407BC7-FB1E-4BF9-A001-C472ABDE7291}" srcOrd="0" destOrd="0" presId="urn:microsoft.com/office/officeart/2005/8/layout/bProcess3"/>
    <dgm:cxn modelId="{8124B82B-D52E-4B8B-BB75-2290DCF3DB6D}" srcId="{9C1FF99F-D8A5-45B6-B597-B70F0A65A559}" destId="{33DBF225-9076-4D84-A0F3-4C46F3EC2BB4}" srcOrd="8" destOrd="0" parTransId="{B79EFB39-E890-48A5-A88B-76C1C3A64968}" sibTransId="{3A031A22-1711-4CB9-B81F-35DB946E71D7}"/>
    <dgm:cxn modelId="{B9DDE92C-302D-44CF-B496-B458AE3DAA52}" type="presOf" srcId="{B7D1BF0C-11A8-4F27-B54D-6EDD02E1F003}" destId="{A233968E-A924-4719-BFD2-8F0FFA2EBDAA}" srcOrd="0" destOrd="0" presId="urn:microsoft.com/office/officeart/2005/8/layout/bProcess3"/>
    <dgm:cxn modelId="{2E842860-003A-4688-AAC0-71881041D91E}" srcId="{9C1FF99F-D8A5-45B6-B597-B70F0A65A559}" destId="{1D26B549-E713-4531-B8C5-952C4506CA77}" srcOrd="6" destOrd="0" parTransId="{AB9B73EE-2E85-4B11-B8A5-BD8818C13C14}" sibTransId="{4419EDE7-768D-4C67-836A-3BCC5E8A72C8}"/>
    <dgm:cxn modelId="{40383E61-3B0D-470C-B10B-32677C6877BF}" srcId="{9C1FF99F-D8A5-45B6-B597-B70F0A65A559}" destId="{B7D1BF0C-11A8-4F27-B54D-6EDD02E1F003}" srcOrd="4" destOrd="0" parTransId="{4DE5097F-5AEF-4104-9CD6-213BEBBBA3FD}" sibTransId="{3AA55394-ECB6-4418-91A4-7F27BF905AD2}"/>
    <dgm:cxn modelId="{08FC4254-3F17-49AB-BAA2-BCC2906E0AD0}" type="presOf" srcId="{1D26B549-E713-4531-B8C5-952C4506CA77}" destId="{362629DD-5DBA-4743-804C-73675FDD39D2}" srcOrd="0" destOrd="0" presId="urn:microsoft.com/office/officeart/2005/8/layout/bProcess3"/>
    <dgm:cxn modelId="{E71A8358-037A-4077-8715-8356D6BF4901}" type="presOf" srcId="{4419EDE7-768D-4C67-836A-3BCC5E8A72C8}" destId="{BE2D51DA-5EDA-4DE5-A215-BE8343879F8B}" srcOrd="1" destOrd="0" presId="urn:microsoft.com/office/officeart/2005/8/layout/bProcess3"/>
    <dgm:cxn modelId="{993E2082-C9EE-48C0-A2D1-06288E4C06E3}" type="presOf" srcId="{33B22B68-D33A-4C78-BC0E-BC3855FEBC4E}" destId="{21E7DFA7-28E9-499D-A226-F5B3A53A14C2}" srcOrd="1" destOrd="0" presId="urn:microsoft.com/office/officeart/2005/8/layout/bProcess3"/>
    <dgm:cxn modelId="{F4FF4389-38EA-484D-BC31-9D33A814E888}" type="presOf" srcId="{3AA55394-ECB6-4418-91A4-7F27BF905AD2}" destId="{AF8D77A4-09CB-4366-BEAC-8C0FB56BDEA6}" srcOrd="1" destOrd="0" presId="urn:microsoft.com/office/officeart/2005/8/layout/bProcess3"/>
    <dgm:cxn modelId="{D6497090-1442-4807-A844-B5E58CE3C10A}" srcId="{9C1FF99F-D8A5-45B6-B597-B70F0A65A559}" destId="{B344A838-68A9-4785-90DF-EE60DD3B83D9}" srcOrd="1" destOrd="0" parTransId="{D4D0805E-E123-4EDD-91B4-2AB1252E3335}" sibTransId="{48E55042-D79D-4B41-9CC7-9F9CA7D755A9}"/>
    <dgm:cxn modelId="{799B2492-0F74-4580-86BC-6B0B48FB3F8E}" type="presOf" srcId="{8687A842-6E47-4171-B546-FA108D64C8EE}" destId="{99C0BF8D-0CFF-4B69-8C4A-0F8FFF0CB069}" srcOrd="1" destOrd="0" presId="urn:microsoft.com/office/officeart/2005/8/layout/bProcess3"/>
    <dgm:cxn modelId="{421EB498-0286-4817-B9F0-5C5EBB898167}" type="presOf" srcId="{070D315D-3A5D-472C-8C06-9AE088FB5AC2}" destId="{F066C330-2557-4E6E-8736-E55CDFBD7C09}" srcOrd="0" destOrd="0" presId="urn:microsoft.com/office/officeart/2005/8/layout/bProcess3"/>
    <dgm:cxn modelId="{8CC0B999-B76A-4C71-98DC-9DDA47DDA1B8}" type="presOf" srcId="{B344A838-68A9-4785-90DF-EE60DD3B83D9}" destId="{DE022195-0A00-4EBA-9CAB-A45A0D7ECB56}" srcOrd="0" destOrd="0" presId="urn:microsoft.com/office/officeart/2005/8/layout/bProcess3"/>
    <dgm:cxn modelId="{5DDCD39D-DE42-4253-A556-90AB6A462542}" srcId="{9C1FF99F-D8A5-45B6-B597-B70F0A65A559}" destId="{38565431-97F9-4204-94DD-26CD255D3B23}" srcOrd="3" destOrd="0" parTransId="{528C7D85-C8BC-4780-93A2-923D379675BE}" sibTransId="{C0307EB2-CC75-463D-9ACD-D58ACFDA7C5C}"/>
    <dgm:cxn modelId="{54CAF89F-04A5-4D9A-B30B-D62AF2701715}" type="presOf" srcId="{38565431-97F9-4204-94DD-26CD255D3B23}" destId="{7F7F09E8-1A8D-4EFA-BB43-A5B73E5D27C0}" srcOrd="0" destOrd="0" presId="urn:microsoft.com/office/officeart/2005/8/layout/bProcess3"/>
    <dgm:cxn modelId="{DBA7F8B7-55EE-4E19-AC53-9E924B101C6D}" type="presOf" srcId="{4419EDE7-768D-4C67-836A-3BCC5E8A72C8}" destId="{CE3BD568-CBB2-46FE-9B51-5BD025DDD0CA}" srcOrd="0" destOrd="0" presId="urn:microsoft.com/office/officeart/2005/8/layout/bProcess3"/>
    <dgm:cxn modelId="{B73C3FB9-CDDC-418F-B8DB-745D45E4E0DE}" type="presOf" srcId="{6882F95A-07F2-4521-8CEE-963EECCD653B}" destId="{8B789C6E-6CA0-4275-9144-D7F55127236A}" srcOrd="0" destOrd="0" presId="urn:microsoft.com/office/officeart/2005/8/layout/bProcess3"/>
    <dgm:cxn modelId="{3584AEBB-BE08-4292-8E08-E354C9C31415}" type="presOf" srcId="{5B09A87F-36E5-4AB9-B156-204BE2129738}" destId="{236FAB1C-ED89-409E-96B8-BF592F5F1173}" srcOrd="0" destOrd="0" presId="urn:microsoft.com/office/officeart/2005/8/layout/bProcess3"/>
    <dgm:cxn modelId="{2313EEC9-CEF4-435A-9E63-1A9EE939BE75}" type="presOf" srcId="{3AA55394-ECB6-4418-91A4-7F27BF905AD2}" destId="{80A5AA3B-2A82-4957-9597-10EF0BF455B5}" srcOrd="0" destOrd="0" presId="urn:microsoft.com/office/officeart/2005/8/layout/bProcess3"/>
    <dgm:cxn modelId="{8579DED3-C281-441E-A362-A27F42CC7FC2}" type="presOf" srcId="{C0307EB2-CC75-463D-9ACD-D58ACFDA7C5C}" destId="{D4A93B7B-16A3-4E09-AE42-4C40104E68EB}" srcOrd="1" destOrd="0" presId="urn:microsoft.com/office/officeart/2005/8/layout/bProcess3"/>
    <dgm:cxn modelId="{255CF2E2-796C-4942-9324-151FB78451DA}" type="presOf" srcId="{E3BB794A-215F-4ECF-97C9-70FD0FEA9218}" destId="{0C4C97BF-FC8A-44DE-BBC6-00F333034E34}" srcOrd="0" destOrd="0" presId="urn:microsoft.com/office/officeart/2005/8/layout/bProcess3"/>
    <dgm:cxn modelId="{907489E4-FCE0-446C-8E6F-6FBEC46006D6}" type="presOf" srcId="{E3BB794A-215F-4ECF-97C9-70FD0FEA9218}" destId="{AAF08077-9587-4995-8954-0285F6611EFE}" srcOrd="1" destOrd="0" presId="urn:microsoft.com/office/officeart/2005/8/layout/bProcess3"/>
    <dgm:cxn modelId="{9CE2DFE5-1A31-4E6F-A4E2-743FB7BBCE06}" srcId="{9C1FF99F-D8A5-45B6-B597-B70F0A65A559}" destId="{5B09A87F-36E5-4AB9-B156-204BE2129738}" srcOrd="5" destOrd="0" parTransId="{5728FD29-C8D5-4B3E-99E6-A534B750483C}" sibTransId="{E3BB794A-215F-4ECF-97C9-70FD0FEA9218}"/>
    <dgm:cxn modelId="{326653E6-DEE3-4A9F-B1BC-894DB6D64FF9}" srcId="{9C1FF99F-D8A5-45B6-B597-B70F0A65A559}" destId="{070D315D-3A5D-472C-8C06-9AE088FB5AC2}" srcOrd="2" destOrd="0" parTransId="{6565B53D-EB07-4412-BBDB-6937691D19A4}" sibTransId="{33B22B68-D33A-4C78-BC0E-BC3855FEBC4E}"/>
    <dgm:cxn modelId="{6D3CFCE9-ECDD-4523-8AC1-DCA8A3E0EFF3}" type="presOf" srcId="{8687A842-6E47-4171-B546-FA108D64C8EE}" destId="{EDCDA135-DBC0-4EA8-B5E2-354ED1582724}" srcOrd="0" destOrd="0" presId="urn:microsoft.com/office/officeart/2005/8/layout/bProcess3"/>
    <dgm:cxn modelId="{9E5FFEEF-2F6F-49A9-BBC4-5CE1FD8632E3}" type="presOf" srcId="{E61BB4F7-8E4C-44AA-8ACF-8E11658792D9}" destId="{FA82DB96-0292-4A9E-8CEA-388AE8D7DAC4}" srcOrd="0" destOrd="0" presId="urn:microsoft.com/office/officeart/2005/8/layout/bProcess3"/>
    <dgm:cxn modelId="{CF86E9F2-32AA-4952-934E-C3DFFD5375CB}" srcId="{9C1FF99F-D8A5-45B6-B597-B70F0A65A559}" destId="{6882F95A-07F2-4521-8CEE-963EECCD653B}" srcOrd="7" destOrd="0" parTransId="{32EAA125-4DCB-4C15-BE19-28151672BFE9}" sibTransId="{8687A842-6E47-4171-B546-FA108D64C8EE}"/>
    <dgm:cxn modelId="{5BB7DDFA-15D9-46E7-A98D-72ACD1E7400B}" type="presOf" srcId="{33DBF225-9076-4D84-A0F3-4C46F3EC2BB4}" destId="{A74DE27C-40D1-491E-9E1F-71C26E012F0A}" srcOrd="0" destOrd="0" presId="urn:microsoft.com/office/officeart/2005/8/layout/bProcess3"/>
    <dgm:cxn modelId="{ACFA02C6-98D3-46C4-B9B5-D435B899DA50}" type="presParOf" srcId="{5FCAB2AC-104D-48F5-9426-9EABC63FF0B1}" destId="{7AE80FAB-6075-4F83-8D4C-D2DFDED1111E}" srcOrd="0" destOrd="0" presId="urn:microsoft.com/office/officeart/2005/8/layout/bProcess3"/>
    <dgm:cxn modelId="{A940669B-67B8-4851-B3B6-6590E7969283}" type="presParOf" srcId="{5FCAB2AC-104D-48F5-9426-9EABC63FF0B1}" destId="{FA82DB96-0292-4A9E-8CEA-388AE8D7DAC4}" srcOrd="1" destOrd="0" presId="urn:microsoft.com/office/officeart/2005/8/layout/bProcess3"/>
    <dgm:cxn modelId="{CAD73C83-06F7-4872-A4F8-937893DC4315}" type="presParOf" srcId="{FA82DB96-0292-4A9E-8CEA-388AE8D7DAC4}" destId="{47C89888-86B5-464F-B56C-1C72A878AF4C}" srcOrd="0" destOrd="0" presId="urn:microsoft.com/office/officeart/2005/8/layout/bProcess3"/>
    <dgm:cxn modelId="{5AE8EF22-36D4-44D3-92E7-56BC414DC896}" type="presParOf" srcId="{5FCAB2AC-104D-48F5-9426-9EABC63FF0B1}" destId="{DE022195-0A00-4EBA-9CAB-A45A0D7ECB56}" srcOrd="2" destOrd="0" presId="urn:microsoft.com/office/officeart/2005/8/layout/bProcess3"/>
    <dgm:cxn modelId="{6AE2172D-60B4-4C6F-88A3-9359C1EB490C}" type="presParOf" srcId="{5FCAB2AC-104D-48F5-9426-9EABC63FF0B1}" destId="{53407BC7-FB1E-4BF9-A001-C472ABDE7291}" srcOrd="3" destOrd="0" presId="urn:microsoft.com/office/officeart/2005/8/layout/bProcess3"/>
    <dgm:cxn modelId="{4C4407A0-5B54-42C4-BEB2-DCB6D5DD6928}" type="presParOf" srcId="{53407BC7-FB1E-4BF9-A001-C472ABDE7291}" destId="{C1B0B942-93E1-4624-BA58-B77E7AB196A9}" srcOrd="0" destOrd="0" presId="urn:microsoft.com/office/officeart/2005/8/layout/bProcess3"/>
    <dgm:cxn modelId="{C698C39C-EF28-4B55-B096-80953AAF5685}" type="presParOf" srcId="{5FCAB2AC-104D-48F5-9426-9EABC63FF0B1}" destId="{F066C330-2557-4E6E-8736-E55CDFBD7C09}" srcOrd="4" destOrd="0" presId="urn:microsoft.com/office/officeart/2005/8/layout/bProcess3"/>
    <dgm:cxn modelId="{E001506C-B215-4C8A-B0A4-9DFABB450850}" type="presParOf" srcId="{5FCAB2AC-104D-48F5-9426-9EABC63FF0B1}" destId="{4522DBAA-27D3-4BBD-889B-9E6C4A754D27}" srcOrd="5" destOrd="0" presId="urn:microsoft.com/office/officeart/2005/8/layout/bProcess3"/>
    <dgm:cxn modelId="{38B6BF4A-E224-4C7C-A8AF-5B04D10721ED}" type="presParOf" srcId="{4522DBAA-27D3-4BBD-889B-9E6C4A754D27}" destId="{21E7DFA7-28E9-499D-A226-F5B3A53A14C2}" srcOrd="0" destOrd="0" presId="urn:microsoft.com/office/officeart/2005/8/layout/bProcess3"/>
    <dgm:cxn modelId="{DC0D0E5E-0682-40B1-9264-CF206ACDDAA7}" type="presParOf" srcId="{5FCAB2AC-104D-48F5-9426-9EABC63FF0B1}" destId="{7F7F09E8-1A8D-4EFA-BB43-A5B73E5D27C0}" srcOrd="6" destOrd="0" presId="urn:microsoft.com/office/officeart/2005/8/layout/bProcess3"/>
    <dgm:cxn modelId="{444C856C-4525-4DC1-82C1-3753E0E2F2FB}" type="presParOf" srcId="{5FCAB2AC-104D-48F5-9426-9EABC63FF0B1}" destId="{F3C614F6-5075-4944-B27C-0CC6C1653B1A}" srcOrd="7" destOrd="0" presId="urn:microsoft.com/office/officeart/2005/8/layout/bProcess3"/>
    <dgm:cxn modelId="{9B63B442-93DE-4D52-92CB-8AB9969D3795}" type="presParOf" srcId="{F3C614F6-5075-4944-B27C-0CC6C1653B1A}" destId="{D4A93B7B-16A3-4E09-AE42-4C40104E68EB}" srcOrd="0" destOrd="0" presId="urn:microsoft.com/office/officeart/2005/8/layout/bProcess3"/>
    <dgm:cxn modelId="{10219746-4FD5-4E16-B25A-E22C1C3BDF4A}" type="presParOf" srcId="{5FCAB2AC-104D-48F5-9426-9EABC63FF0B1}" destId="{A233968E-A924-4719-BFD2-8F0FFA2EBDAA}" srcOrd="8" destOrd="0" presId="urn:microsoft.com/office/officeart/2005/8/layout/bProcess3"/>
    <dgm:cxn modelId="{88969E89-9ABE-4771-8168-0860B84AD5EE}" type="presParOf" srcId="{5FCAB2AC-104D-48F5-9426-9EABC63FF0B1}" destId="{80A5AA3B-2A82-4957-9597-10EF0BF455B5}" srcOrd="9" destOrd="0" presId="urn:microsoft.com/office/officeart/2005/8/layout/bProcess3"/>
    <dgm:cxn modelId="{256FA8CD-0D3C-44C5-8AF7-10BCEE698B70}" type="presParOf" srcId="{80A5AA3B-2A82-4957-9597-10EF0BF455B5}" destId="{AF8D77A4-09CB-4366-BEAC-8C0FB56BDEA6}" srcOrd="0" destOrd="0" presId="urn:microsoft.com/office/officeart/2005/8/layout/bProcess3"/>
    <dgm:cxn modelId="{6C13AF02-27CD-4162-9313-70E2EB605588}" type="presParOf" srcId="{5FCAB2AC-104D-48F5-9426-9EABC63FF0B1}" destId="{236FAB1C-ED89-409E-96B8-BF592F5F1173}" srcOrd="10" destOrd="0" presId="urn:microsoft.com/office/officeart/2005/8/layout/bProcess3"/>
    <dgm:cxn modelId="{BCA2E486-8D43-4A83-92D1-E1BB32535D5F}" type="presParOf" srcId="{5FCAB2AC-104D-48F5-9426-9EABC63FF0B1}" destId="{0C4C97BF-FC8A-44DE-BBC6-00F333034E34}" srcOrd="11" destOrd="0" presId="urn:microsoft.com/office/officeart/2005/8/layout/bProcess3"/>
    <dgm:cxn modelId="{B8E46ACD-B717-42F3-9066-FEB035DCE6C9}" type="presParOf" srcId="{0C4C97BF-FC8A-44DE-BBC6-00F333034E34}" destId="{AAF08077-9587-4995-8954-0285F6611EFE}" srcOrd="0" destOrd="0" presId="urn:microsoft.com/office/officeart/2005/8/layout/bProcess3"/>
    <dgm:cxn modelId="{CF158611-4F42-464E-8953-9FC541A8E633}" type="presParOf" srcId="{5FCAB2AC-104D-48F5-9426-9EABC63FF0B1}" destId="{362629DD-5DBA-4743-804C-73675FDD39D2}" srcOrd="12" destOrd="0" presId="urn:microsoft.com/office/officeart/2005/8/layout/bProcess3"/>
    <dgm:cxn modelId="{B6D74227-5723-451B-AAF3-3845E644FD94}" type="presParOf" srcId="{5FCAB2AC-104D-48F5-9426-9EABC63FF0B1}" destId="{CE3BD568-CBB2-46FE-9B51-5BD025DDD0CA}" srcOrd="13" destOrd="0" presId="urn:microsoft.com/office/officeart/2005/8/layout/bProcess3"/>
    <dgm:cxn modelId="{4B4DB0FB-F9AD-4A88-BFBE-0DB122F51875}" type="presParOf" srcId="{CE3BD568-CBB2-46FE-9B51-5BD025DDD0CA}" destId="{BE2D51DA-5EDA-4DE5-A215-BE8343879F8B}" srcOrd="0" destOrd="0" presId="urn:microsoft.com/office/officeart/2005/8/layout/bProcess3"/>
    <dgm:cxn modelId="{AF8B29B3-F6B2-4196-A540-6B513E276FFB}" type="presParOf" srcId="{5FCAB2AC-104D-48F5-9426-9EABC63FF0B1}" destId="{8B789C6E-6CA0-4275-9144-D7F55127236A}" srcOrd="14" destOrd="0" presId="urn:microsoft.com/office/officeart/2005/8/layout/bProcess3"/>
    <dgm:cxn modelId="{59F4BF68-8061-4E33-8BC5-59E0102A65D5}" type="presParOf" srcId="{5FCAB2AC-104D-48F5-9426-9EABC63FF0B1}" destId="{EDCDA135-DBC0-4EA8-B5E2-354ED1582724}" srcOrd="15" destOrd="0" presId="urn:microsoft.com/office/officeart/2005/8/layout/bProcess3"/>
    <dgm:cxn modelId="{76DDCB8D-82D8-4003-BEFE-76382728CA93}" type="presParOf" srcId="{EDCDA135-DBC0-4EA8-B5E2-354ED1582724}" destId="{99C0BF8D-0CFF-4B69-8C4A-0F8FFF0CB069}" srcOrd="0" destOrd="0" presId="urn:microsoft.com/office/officeart/2005/8/layout/bProcess3"/>
    <dgm:cxn modelId="{489D6424-310C-4419-B0E3-4D551BB13710}" type="presParOf" srcId="{5FCAB2AC-104D-48F5-9426-9EABC63FF0B1}" destId="{A74DE27C-40D1-491E-9E1F-71C26E012F0A}" srcOrd="16" destOrd="0" presId="urn:microsoft.com/office/officeart/2005/8/layout/bProcess3"/>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6235FA7-7EEE-4925-91A5-FB78E7DDB58D}">
      <dsp:nvSpPr>
        <dsp:cNvPr id="0" name=""/>
        <dsp:cNvSpPr/>
      </dsp:nvSpPr>
      <dsp:spPr>
        <a:xfrm>
          <a:off x="1835891" y="441248"/>
          <a:ext cx="341726" cy="91440"/>
        </a:xfrm>
        <a:custGeom>
          <a:avLst/>
          <a:gdLst/>
          <a:ahLst/>
          <a:cxnLst/>
          <a:rect l="0" t="0" r="0" b="0"/>
          <a:pathLst>
            <a:path>
              <a:moveTo>
                <a:pt x="0" y="45720"/>
              </a:moveTo>
              <a:lnTo>
                <a:pt x="341726" y="45720"/>
              </a:lnTo>
            </a:path>
          </a:pathLst>
        </a:custGeom>
        <a:noFill/>
        <a:ln w="6350" cap="flat" cmpd="sng" algn="ctr">
          <a:solidFill>
            <a:schemeClr val="dk2">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AU" sz="500" kern="1200"/>
        </a:p>
      </dsp:txBody>
      <dsp:txXfrm>
        <a:off x="1997446" y="485106"/>
        <a:ext cx="18616" cy="3723"/>
      </dsp:txXfrm>
    </dsp:sp>
    <dsp:sp modelId="{C8047035-4B70-45FF-BF1F-97245A1F260E}">
      <dsp:nvSpPr>
        <dsp:cNvPr id="0" name=""/>
        <dsp:cNvSpPr/>
      </dsp:nvSpPr>
      <dsp:spPr>
        <a:xfrm>
          <a:off x="218878" y="1324"/>
          <a:ext cx="1618812" cy="971287"/>
        </a:xfrm>
        <a:prstGeom prst="rect">
          <a:avLst/>
        </a:prstGeom>
        <a:gradFill rotWithShape="0">
          <a:gsLst>
            <a:gs pos="0">
              <a:schemeClr val="dk2">
                <a:hueOff val="0"/>
                <a:satOff val="0"/>
                <a:lumOff val="0"/>
                <a:alphaOff val="0"/>
                <a:lumMod val="110000"/>
                <a:satMod val="105000"/>
                <a:tint val="67000"/>
              </a:schemeClr>
            </a:gs>
            <a:gs pos="50000">
              <a:schemeClr val="dk2">
                <a:hueOff val="0"/>
                <a:satOff val="0"/>
                <a:lumOff val="0"/>
                <a:alphaOff val="0"/>
                <a:lumMod val="105000"/>
                <a:satMod val="103000"/>
                <a:tint val="73000"/>
              </a:schemeClr>
            </a:gs>
            <a:gs pos="100000">
              <a:schemeClr val="dk2">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4008" tIns="64008" rIns="64008" bIns="64008" numCol="1" spcCol="1270" anchor="ctr" anchorCtr="0">
          <a:noAutofit/>
        </a:bodyPr>
        <a:lstStyle/>
        <a:p>
          <a:pPr marL="0" lvl="0" indent="0" algn="ctr" defTabSz="400050">
            <a:lnSpc>
              <a:spcPct val="90000"/>
            </a:lnSpc>
            <a:spcBef>
              <a:spcPct val="0"/>
            </a:spcBef>
            <a:spcAft>
              <a:spcPct val="35000"/>
            </a:spcAft>
            <a:buNone/>
          </a:pPr>
          <a:r>
            <a:rPr lang="en-AU" sz="900" kern="1200"/>
            <a:t>Under 7's &amp; 8's</a:t>
          </a:r>
        </a:p>
      </dsp:txBody>
      <dsp:txXfrm>
        <a:off x="218878" y="1324"/>
        <a:ext cx="1618812" cy="971287"/>
      </dsp:txXfrm>
    </dsp:sp>
    <dsp:sp modelId="{87E5A61B-0209-4EE4-8D55-C4B51D3E4BC2}">
      <dsp:nvSpPr>
        <dsp:cNvPr id="0" name=""/>
        <dsp:cNvSpPr/>
      </dsp:nvSpPr>
      <dsp:spPr>
        <a:xfrm>
          <a:off x="3827031" y="441248"/>
          <a:ext cx="341726" cy="91440"/>
        </a:xfrm>
        <a:custGeom>
          <a:avLst/>
          <a:gdLst/>
          <a:ahLst/>
          <a:cxnLst/>
          <a:rect l="0" t="0" r="0" b="0"/>
          <a:pathLst>
            <a:path>
              <a:moveTo>
                <a:pt x="0" y="45720"/>
              </a:moveTo>
              <a:lnTo>
                <a:pt x="341726" y="45720"/>
              </a:lnTo>
            </a:path>
          </a:pathLst>
        </a:custGeom>
        <a:noFill/>
        <a:ln w="6350" cap="flat" cmpd="sng" algn="ctr">
          <a:solidFill>
            <a:schemeClr val="dk2">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AU" sz="500" kern="1200"/>
        </a:p>
      </dsp:txBody>
      <dsp:txXfrm>
        <a:off x="3988586" y="485106"/>
        <a:ext cx="18616" cy="3723"/>
      </dsp:txXfrm>
    </dsp:sp>
    <dsp:sp modelId="{66013AEA-08AC-4236-8CF7-2AF494DF87F7}">
      <dsp:nvSpPr>
        <dsp:cNvPr id="0" name=""/>
        <dsp:cNvSpPr/>
      </dsp:nvSpPr>
      <dsp:spPr>
        <a:xfrm>
          <a:off x="2210018" y="1324"/>
          <a:ext cx="1618812" cy="971287"/>
        </a:xfrm>
        <a:prstGeom prst="rect">
          <a:avLst/>
        </a:prstGeom>
        <a:gradFill rotWithShape="0">
          <a:gsLst>
            <a:gs pos="0">
              <a:schemeClr val="dk2">
                <a:hueOff val="0"/>
                <a:satOff val="0"/>
                <a:lumOff val="0"/>
                <a:alphaOff val="0"/>
                <a:lumMod val="110000"/>
                <a:satMod val="105000"/>
                <a:tint val="67000"/>
              </a:schemeClr>
            </a:gs>
            <a:gs pos="50000">
              <a:schemeClr val="dk2">
                <a:hueOff val="0"/>
                <a:satOff val="0"/>
                <a:lumOff val="0"/>
                <a:alphaOff val="0"/>
                <a:lumMod val="105000"/>
                <a:satMod val="103000"/>
                <a:tint val="73000"/>
              </a:schemeClr>
            </a:gs>
            <a:gs pos="100000">
              <a:schemeClr val="dk2">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4008" tIns="64008" rIns="64008" bIns="64008" numCol="1" spcCol="1270" anchor="ctr" anchorCtr="0">
          <a:noAutofit/>
        </a:bodyPr>
        <a:lstStyle/>
        <a:p>
          <a:pPr marL="0" lvl="0" indent="0" algn="ctr" defTabSz="400050">
            <a:lnSpc>
              <a:spcPct val="90000"/>
            </a:lnSpc>
            <a:spcBef>
              <a:spcPct val="0"/>
            </a:spcBef>
            <a:spcAft>
              <a:spcPct val="35000"/>
            </a:spcAft>
            <a:buNone/>
          </a:pPr>
          <a:r>
            <a:rPr lang="en-AU" sz="900" kern="1200"/>
            <a:t>Under 9's</a:t>
          </a:r>
        </a:p>
      </dsp:txBody>
      <dsp:txXfrm>
        <a:off x="2210018" y="1324"/>
        <a:ext cx="1618812" cy="971287"/>
      </dsp:txXfrm>
    </dsp:sp>
    <dsp:sp modelId="{ACC1647E-EE53-4287-8255-E9A7A0AEB361}">
      <dsp:nvSpPr>
        <dsp:cNvPr id="0" name=""/>
        <dsp:cNvSpPr/>
      </dsp:nvSpPr>
      <dsp:spPr>
        <a:xfrm>
          <a:off x="1129291" y="970811"/>
          <a:ext cx="3881273" cy="341726"/>
        </a:xfrm>
        <a:custGeom>
          <a:avLst/>
          <a:gdLst/>
          <a:ahLst/>
          <a:cxnLst/>
          <a:rect l="0" t="0" r="0" b="0"/>
          <a:pathLst>
            <a:path>
              <a:moveTo>
                <a:pt x="3881273" y="0"/>
              </a:moveTo>
              <a:lnTo>
                <a:pt x="3881273" y="187963"/>
              </a:lnTo>
              <a:lnTo>
                <a:pt x="0" y="187963"/>
              </a:lnTo>
              <a:lnTo>
                <a:pt x="0" y="341726"/>
              </a:lnTo>
            </a:path>
          </a:pathLst>
        </a:custGeom>
        <a:noFill/>
        <a:ln w="6350" cap="flat" cmpd="sng" algn="ctr">
          <a:solidFill>
            <a:schemeClr val="dk2">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AU" sz="500" kern="1200"/>
        </a:p>
      </dsp:txBody>
      <dsp:txXfrm>
        <a:off x="2972450" y="1139813"/>
        <a:ext cx="194954" cy="3723"/>
      </dsp:txXfrm>
    </dsp:sp>
    <dsp:sp modelId="{783CE059-6036-4FDE-A12A-C0E2DC49A494}">
      <dsp:nvSpPr>
        <dsp:cNvPr id="0" name=""/>
        <dsp:cNvSpPr/>
      </dsp:nvSpPr>
      <dsp:spPr>
        <a:xfrm>
          <a:off x="4201158" y="1324"/>
          <a:ext cx="1618812" cy="971287"/>
        </a:xfrm>
        <a:prstGeom prst="rect">
          <a:avLst/>
        </a:prstGeom>
        <a:gradFill rotWithShape="0">
          <a:gsLst>
            <a:gs pos="0">
              <a:schemeClr val="dk2">
                <a:hueOff val="0"/>
                <a:satOff val="0"/>
                <a:lumOff val="0"/>
                <a:alphaOff val="0"/>
                <a:lumMod val="110000"/>
                <a:satMod val="105000"/>
                <a:tint val="67000"/>
              </a:schemeClr>
            </a:gs>
            <a:gs pos="50000">
              <a:schemeClr val="dk2">
                <a:hueOff val="0"/>
                <a:satOff val="0"/>
                <a:lumOff val="0"/>
                <a:alphaOff val="0"/>
                <a:lumMod val="105000"/>
                <a:satMod val="103000"/>
                <a:tint val="73000"/>
              </a:schemeClr>
            </a:gs>
            <a:gs pos="100000">
              <a:schemeClr val="dk2">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4008" tIns="64008" rIns="64008" bIns="64008" numCol="1" spcCol="1270" anchor="ctr" anchorCtr="0">
          <a:noAutofit/>
        </a:bodyPr>
        <a:lstStyle/>
        <a:p>
          <a:pPr marL="0" lvl="0" indent="0" algn="ctr" defTabSz="400050">
            <a:lnSpc>
              <a:spcPct val="90000"/>
            </a:lnSpc>
            <a:spcBef>
              <a:spcPct val="0"/>
            </a:spcBef>
            <a:spcAft>
              <a:spcPct val="35000"/>
            </a:spcAft>
            <a:buNone/>
          </a:pPr>
          <a:r>
            <a:rPr lang="en-AU" sz="900" kern="1200"/>
            <a:t>Under 9+</a:t>
          </a:r>
        </a:p>
      </dsp:txBody>
      <dsp:txXfrm>
        <a:off x="4201158" y="1324"/>
        <a:ext cx="1618812" cy="971287"/>
      </dsp:txXfrm>
    </dsp:sp>
    <dsp:sp modelId="{A969B368-20FD-414D-9F9B-345F3A57564D}">
      <dsp:nvSpPr>
        <dsp:cNvPr id="0" name=""/>
        <dsp:cNvSpPr/>
      </dsp:nvSpPr>
      <dsp:spPr>
        <a:xfrm>
          <a:off x="2037903" y="1931012"/>
          <a:ext cx="341726" cy="91440"/>
        </a:xfrm>
        <a:custGeom>
          <a:avLst/>
          <a:gdLst/>
          <a:ahLst/>
          <a:cxnLst/>
          <a:rect l="0" t="0" r="0" b="0"/>
          <a:pathLst>
            <a:path>
              <a:moveTo>
                <a:pt x="0" y="45720"/>
              </a:moveTo>
              <a:lnTo>
                <a:pt x="341726" y="45720"/>
              </a:lnTo>
            </a:path>
          </a:pathLst>
        </a:custGeom>
        <a:noFill/>
        <a:ln w="6350" cap="flat" cmpd="sng" algn="ctr">
          <a:solidFill>
            <a:schemeClr val="dk2">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AU" sz="500" kern="1200"/>
        </a:p>
      </dsp:txBody>
      <dsp:txXfrm>
        <a:off x="2199458" y="1974870"/>
        <a:ext cx="18616" cy="3723"/>
      </dsp:txXfrm>
    </dsp:sp>
    <dsp:sp modelId="{B31D4A91-5C5C-4992-ABEA-E72CE3581C08}">
      <dsp:nvSpPr>
        <dsp:cNvPr id="0" name=""/>
        <dsp:cNvSpPr/>
      </dsp:nvSpPr>
      <dsp:spPr>
        <a:xfrm>
          <a:off x="218878" y="1344938"/>
          <a:ext cx="1820824" cy="1263587"/>
        </a:xfrm>
        <a:prstGeom prst="rect">
          <a:avLst/>
        </a:prstGeom>
        <a:gradFill rotWithShape="0">
          <a:gsLst>
            <a:gs pos="0">
              <a:schemeClr val="dk2">
                <a:hueOff val="0"/>
                <a:satOff val="0"/>
                <a:lumOff val="0"/>
                <a:alphaOff val="0"/>
                <a:lumMod val="110000"/>
                <a:satMod val="105000"/>
                <a:tint val="67000"/>
              </a:schemeClr>
            </a:gs>
            <a:gs pos="50000">
              <a:schemeClr val="dk2">
                <a:hueOff val="0"/>
                <a:satOff val="0"/>
                <a:lumOff val="0"/>
                <a:alphaOff val="0"/>
                <a:lumMod val="105000"/>
                <a:satMod val="103000"/>
                <a:tint val="73000"/>
              </a:schemeClr>
            </a:gs>
            <a:gs pos="100000">
              <a:schemeClr val="dk2">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4008" tIns="64008" rIns="64008" bIns="64008" numCol="1" spcCol="1270" anchor="ctr" anchorCtr="0">
          <a:noAutofit/>
        </a:bodyPr>
        <a:lstStyle/>
        <a:p>
          <a:pPr marL="0" lvl="0" indent="0" algn="ctr" defTabSz="400050">
            <a:lnSpc>
              <a:spcPct val="90000"/>
            </a:lnSpc>
            <a:spcBef>
              <a:spcPct val="0"/>
            </a:spcBef>
            <a:spcAft>
              <a:spcPct val="35000"/>
            </a:spcAft>
            <a:buNone/>
          </a:pPr>
          <a:r>
            <a:rPr lang="en-AU" sz="900" kern="1200"/>
            <a:t>Mixed Full Field </a:t>
          </a:r>
        </a:p>
        <a:p>
          <a:pPr marL="0" lvl="0" indent="0" algn="ctr" defTabSz="400050">
            <a:lnSpc>
              <a:spcPct val="90000"/>
            </a:lnSpc>
            <a:spcBef>
              <a:spcPct val="0"/>
            </a:spcBef>
            <a:spcAft>
              <a:spcPct val="35000"/>
            </a:spcAft>
            <a:buNone/>
          </a:pPr>
          <a:r>
            <a:rPr lang="en-AU" sz="900" kern="1200"/>
            <a:t>(playerswho have played two terms of half field) </a:t>
          </a:r>
        </a:p>
      </dsp:txBody>
      <dsp:txXfrm>
        <a:off x="218878" y="1344938"/>
        <a:ext cx="1820824" cy="1263587"/>
      </dsp:txXfrm>
    </dsp:sp>
    <dsp:sp modelId="{D5298650-C50B-481C-932C-829352FF9DAF}">
      <dsp:nvSpPr>
        <dsp:cNvPr id="0" name=""/>
        <dsp:cNvSpPr/>
      </dsp:nvSpPr>
      <dsp:spPr>
        <a:xfrm>
          <a:off x="2412030" y="1361756"/>
          <a:ext cx="1942785" cy="1229951"/>
        </a:xfrm>
        <a:prstGeom prst="rect">
          <a:avLst/>
        </a:prstGeom>
        <a:gradFill rotWithShape="0">
          <a:gsLst>
            <a:gs pos="0">
              <a:schemeClr val="dk2">
                <a:hueOff val="0"/>
                <a:satOff val="0"/>
                <a:lumOff val="0"/>
                <a:alphaOff val="0"/>
                <a:lumMod val="110000"/>
                <a:satMod val="105000"/>
                <a:tint val="67000"/>
              </a:schemeClr>
            </a:gs>
            <a:gs pos="50000">
              <a:schemeClr val="dk2">
                <a:hueOff val="0"/>
                <a:satOff val="0"/>
                <a:lumOff val="0"/>
                <a:alphaOff val="0"/>
                <a:lumMod val="105000"/>
                <a:satMod val="103000"/>
                <a:tint val="73000"/>
              </a:schemeClr>
            </a:gs>
            <a:gs pos="100000">
              <a:schemeClr val="dk2">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4008" tIns="64008" rIns="64008" bIns="64008" numCol="1" spcCol="1270" anchor="ctr" anchorCtr="0">
          <a:noAutofit/>
        </a:bodyPr>
        <a:lstStyle/>
        <a:p>
          <a:pPr marL="0" lvl="0" indent="0" algn="ctr" defTabSz="400050">
            <a:lnSpc>
              <a:spcPct val="90000"/>
            </a:lnSpc>
            <a:spcBef>
              <a:spcPct val="0"/>
            </a:spcBef>
            <a:spcAft>
              <a:spcPct val="35000"/>
            </a:spcAft>
            <a:buNone/>
          </a:pPr>
          <a:r>
            <a:rPr lang="en-AU" sz="900" kern="1200"/>
            <a:t>U13's </a:t>
          </a:r>
        </a:p>
        <a:p>
          <a:pPr marL="0" lvl="0" indent="0" algn="ctr" defTabSz="400050">
            <a:lnSpc>
              <a:spcPct val="90000"/>
            </a:lnSpc>
            <a:spcBef>
              <a:spcPct val="0"/>
            </a:spcBef>
            <a:spcAft>
              <a:spcPct val="35000"/>
            </a:spcAft>
            <a:buNone/>
          </a:pPr>
          <a:r>
            <a:rPr lang="en-AU" sz="900" kern="1200"/>
            <a:t>(players to be a minimum of 10 yrs old and have played a minimum of one season of mixed full field or 4 terms of under 9's+ provided the S2H Coordintor gives their recommendation) </a:t>
          </a:r>
        </a:p>
      </dsp:txBody>
      <dsp:txXfrm>
        <a:off x="2412030" y="1361756"/>
        <a:ext cx="1942785" cy="1229951"/>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A82DB96-0292-4A9E-8CEA-388AE8D7DAC4}">
      <dsp:nvSpPr>
        <dsp:cNvPr id="0" name=""/>
        <dsp:cNvSpPr/>
      </dsp:nvSpPr>
      <dsp:spPr>
        <a:xfrm>
          <a:off x="1636430" y="351053"/>
          <a:ext cx="272525" cy="91440"/>
        </a:xfrm>
        <a:custGeom>
          <a:avLst/>
          <a:gdLst/>
          <a:ahLst/>
          <a:cxnLst/>
          <a:rect l="0" t="0" r="0" b="0"/>
          <a:pathLst>
            <a:path>
              <a:moveTo>
                <a:pt x="0" y="45720"/>
              </a:moveTo>
              <a:lnTo>
                <a:pt x="272525" y="45720"/>
              </a:lnTo>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AU" sz="500" kern="1200"/>
        </a:p>
      </dsp:txBody>
      <dsp:txXfrm>
        <a:off x="1765114" y="395258"/>
        <a:ext cx="15156" cy="3031"/>
      </dsp:txXfrm>
    </dsp:sp>
    <dsp:sp modelId="{7AE80FAB-6075-4F83-8D4C-D2DFDED1111E}">
      <dsp:nvSpPr>
        <dsp:cNvPr id="0" name=""/>
        <dsp:cNvSpPr/>
      </dsp:nvSpPr>
      <dsp:spPr>
        <a:xfrm>
          <a:off x="320291" y="1392"/>
          <a:ext cx="1317938" cy="790762"/>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lang="en-AU" sz="1200" kern="1200"/>
            <a:t>Juniors</a:t>
          </a:r>
        </a:p>
      </dsp:txBody>
      <dsp:txXfrm>
        <a:off x="320291" y="1392"/>
        <a:ext cx="1317938" cy="790762"/>
      </dsp:txXfrm>
    </dsp:sp>
    <dsp:sp modelId="{53407BC7-FB1E-4BF9-A001-C472ABDE7291}">
      <dsp:nvSpPr>
        <dsp:cNvPr id="0" name=""/>
        <dsp:cNvSpPr/>
      </dsp:nvSpPr>
      <dsp:spPr>
        <a:xfrm>
          <a:off x="3257494" y="351053"/>
          <a:ext cx="272525" cy="91440"/>
        </a:xfrm>
        <a:custGeom>
          <a:avLst/>
          <a:gdLst/>
          <a:ahLst/>
          <a:cxnLst/>
          <a:rect l="0" t="0" r="0" b="0"/>
          <a:pathLst>
            <a:path>
              <a:moveTo>
                <a:pt x="0" y="45720"/>
              </a:moveTo>
              <a:lnTo>
                <a:pt x="272525" y="45720"/>
              </a:lnTo>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AU" sz="500" kern="1200"/>
        </a:p>
      </dsp:txBody>
      <dsp:txXfrm>
        <a:off x="3386178" y="395258"/>
        <a:ext cx="15156" cy="3031"/>
      </dsp:txXfrm>
    </dsp:sp>
    <dsp:sp modelId="{DE022195-0A00-4EBA-9CAB-A45A0D7ECB56}">
      <dsp:nvSpPr>
        <dsp:cNvPr id="0" name=""/>
        <dsp:cNvSpPr/>
      </dsp:nvSpPr>
      <dsp:spPr>
        <a:xfrm>
          <a:off x="1941355" y="1392"/>
          <a:ext cx="1317938" cy="790762"/>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lang="en-AU" sz="1200" kern="1200"/>
            <a:t>Attend B Pool Training</a:t>
          </a:r>
        </a:p>
      </dsp:txBody>
      <dsp:txXfrm>
        <a:off x="1941355" y="1392"/>
        <a:ext cx="1317938" cy="790762"/>
      </dsp:txXfrm>
    </dsp:sp>
    <dsp:sp modelId="{4522DBAA-27D3-4BBD-889B-9E6C4A754D27}">
      <dsp:nvSpPr>
        <dsp:cNvPr id="0" name=""/>
        <dsp:cNvSpPr/>
      </dsp:nvSpPr>
      <dsp:spPr>
        <a:xfrm>
          <a:off x="979261" y="790355"/>
          <a:ext cx="3242127" cy="272525"/>
        </a:xfrm>
        <a:custGeom>
          <a:avLst/>
          <a:gdLst/>
          <a:ahLst/>
          <a:cxnLst/>
          <a:rect l="0" t="0" r="0" b="0"/>
          <a:pathLst>
            <a:path>
              <a:moveTo>
                <a:pt x="3242127" y="0"/>
              </a:moveTo>
              <a:lnTo>
                <a:pt x="3242127" y="153362"/>
              </a:lnTo>
              <a:lnTo>
                <a:pt x="0" y="153362"/>
              </a:lnTo>
              <a:lnTo>
                <a:pt x="0" y="272525"/>
              </a:lnTo>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AU" sz="500" kern="1200"/>
        </a:p>
      </dsp:txBody>
      <dsp:txXfrm>
        <a:off x="2518918" y="925102"/>
        <a:ext cx="162813" cy="3031"/>
      </dsp:txXfrm>
    </dsp:sp>
    <dsp:sp modelId="{F066C330-2557-4E6E-8736-E55CDFBD7C09}">
      <dsp:nvSpPr>
        <dsp:cNvPr id="0" name=""/>
        <dsp:cNvSpPr/>
      </dsp:nvSpPr>
      <dsp:spPr>
        <a:xfrm>
          <a:off x="3562419" y="1392"/>
          <a:ext cx="1317938" cy="790762"/>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lang="en-AU" sz="1200" kern="1200"/>
            <a:t>Playing with B Pool</a:t>
          </a:r>
        </a:p>
      </dsp:txBody>
      <dsp:txXfrm>
        <a:off x="3562419" y="1392"/>
        <a:ext cx="1317938" cy="790762"/>
      </dsp:txXfrm>
    </dsp:sp>
    <dsp:sp modelId="{F3C614F6-5075-4944-B27C-0CC6C1653B1A}">
      <dsp:nvSpPr>
        <dsp:cNvPr id="0" name=""/>
        <dsp:cNvSpPr/>
      </dsp:nvSpPr>
      <dsp:spPr>
        <a:xfrm>
          <a:off x="1636430" y="1444942"/>
          <a:ext cx="272525" cy="91440"/>
        </a:xfrm>
        <a:custGeom>
          <a:avLst/>
          <a:gdLst/>
          <a:ahLst/>
          <a:cxnLst/>
          <a:rect l="0" t="0" r="0" b="0"/>
          <a:pathLst>
            <a:path>
              <a:moveTo>
                <a:pt x="0" y="45720"/>
              </a:moveTo>
              <a:lnTo>
                <a:pt x="272525" y="45720"/>
              </a:lnTo>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AU" sz="500" kern="1200"/>
        </a:p>
      </dsp:txBody>
      <dsp:txXfrm>
        <a:off x="1765114" y="1489146"/>
        <a:ext cx="15156" cy="3031"/>
      </dsp:txXfrm>
    </dsp:sp>
    <dsp:sp modelId="{7F7F09E8-1A8D-4EFA-BB43-A5B73E5D27C0}">
      <dsp:nvSpPr>
        <dsp:cNvPr id="0" name=""/>
        <dsp:cNvSpPr/>
      </dsp:nvSpPr>
      <dsp:spPr>
        <a:xfrm>
          <a:off x="320291" y="1095281"/>
          <a:ext cx="1317938" cy="790762"/>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lang="en-AU" sz="1200" kern="1200"/>
            <a:t>Attend A Pool Pre Season </a:t>
          </a:r>
        </a:p>
      </dsp:txBody>
      <dsp:txXfrm>
        <a:off x="320291" y="1095281"/>
        <a:ext cx="1317938" cy="790762"/>
      </dsp:txXfrm>
    </dsp:sp>
    <dsp:sp modelId="{80A5AA3B-2A82-4957-9597-10EF0BF455B5}">
      <dsp:nvSpPr>
        <dsp:cNvPr id="0" name=""/>
        <dsp:cNvSpPr/>
      </dsp:nvSpPr>
      <dsp:spPr>
        <a:xfrm>
          <a:off x="3257494" y="1444942"/>
          <a:ext cx="272525" cy="91440"/>
        </a:xfrm>
        <a:custGeom>
          <a:avLst/>
          <a:gdLst/>
          <a:ahLst/>
          <a:cxnLst/>
          <a:rect l="0" t="0" r="0" b="0"/>
          <a:pathLst>
            <a:path>
              <a:moveTo>
                <a:pt x="0" y="45720"/>
              </a:moveTo>
              <a:lnTo>
                <a:pt x="272525" y="45720"/>
              </a:lnTo>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AU" sz="500" kern="1200"/>
        </a:p>
      </dsp:txBody>
      <dsp:txXfrm>
        <a:off x="3386178" y="1489146"/>
        <a:ext cx="15156" cy="3031"/>
      </dsp:txXfrm>
    </dsp:sp>
    <dsp:sp modelId="{A233968E-A924-4719-BFD2-8F0FFA2EBDAA}">
      <dsp:nvSpPr>
        <dsp:cNvPr id="0" name=""/>
        <dsp:cNvSpPr/>
      </dsp:nvSpPr>
      <dsp:spPr>
        <a:xfrm>
          <a:off x="1941355" y="1095281"/>
          <a:ext cx="1317938" cy="790762"/>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lang="en-AU" sz="1200" kern="1200"/>
            <a:t>Invited to Attend 1st Grade Training </a:t>
          </a:r>
        </a:p>
      </dsp:txBody>
      <dsp:txXfrm>
        <a:off x="1941355" y="1095281"/>
        <a:ext cx="1317938" cy="790762"/>
      </dsp:txXfrm>
    </dsp:sp>
    <dsp:sp modelId="{0C4C97BF-FC8A-44DE-BBC6-00F333034E34}">
      <dsp:nvSpPr>
        <dsp:cNvPr id="0" name=""/>
        <dsp:cNvSpPr/>
      </dsp:nvSpPr>
      <dsp:spPr>
        <a:xfrm>
          <a:off x="979261" y="1884243"/>
          <a:ext cx="3242127" cy="272525"/>
        </a:xfrm>
        <a:custGeom>
          <a:avLst/>
          <a:gdLst/>
          <a:ahLst/>
          <a:cxnLst/>
          <a:rect l="0" t="0" r="0" b="0"/>
          <a:pathLst>
            <a:path>
              <a:moveTo>
                <a:pt x="3242127" y="0"/>
              </a:moveTo>
              <a:lnTo>
                <a:pt x="3242127" y="153362"/>
              </a:lnTo>
              <a:lnTo>
                <a:pt x="0" y="153362"/>
              </a:lnTo>
              <a:lnTo>
                <a:pt x="0" y="272525"/>
              </a:lnTo>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AU" sz="500" kern="1200"/>
        </a:p>
      </dsp:txBody>
      <dsp:txXfrm>
        <a:off x="2518918" y="2018991"/>
        <a:ext cx="162813" cy="3031"/>
      </dsp:txXfrm>
    </dsp:sp>
    <dsp:sp modelId="{236FAB1C-ED89-409E-96B8-BF592F5F1173}">
      <dsp:nvSpPr>
        <dsp:cNvPr id="0" name=""/>
        <dsp:cNvSpPr/>
      </dsp:nvSpPr>
      <dsp:spPr>
        <a:xfrm>
          <a:off x="3562419" y="1095281"/>
          <a:ext cx="1317938" cy="790762"/>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lang="en-AU" sz="1200" kern="1200"/>
            <a:t>Training with 1st Grade</a:t>
          </a:r>
        </a:p>
      </dsp:txBody>
      <dsp:txXfrm>
        <a:off x="3562419" y="1095281"/>
        <a:ext cx="1317938" cy="790762"/>
      </dsp:txXfrm>
    </dsp:sp>
    <dsp:sp modelId="{CE3BD568-CBB2-46FE-9B51-5BD025DDD0CA}">
      <dsp:nvSpPr>
        <dsp:cNvPr id="0" name=""/>
        <dsp:cNvSpPr/>
      </dsp:nvSpPr>
      <dsp:spPr>
        <a:xfrm>
          <a:off x="1636430" y="2538831"/>
          <a:ext cx="272525" cy="91440"/>
        </a:xfrm>
        <a:custGeom>
          <a:avLst/>
          <a:gdLst/>
          <a:ahLst/>
          <a:cxnLst/>
          <a:rect l="0" t="0" r="0" b="0"/>
          <a:pathLst>
            <a:path>
              <a:moveTo>
                <a:pt x="0" y="45720"/>
              </a:moveTo>
              <a:lnTo>
                <a:pt x="272525" y="45720"/>
              </a:lnTo>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AU" sz="500" kern="1200"/>
        </a:p>
      </dsp:txBody>
      <dsp:txXfrm>
        <a:off x="1765114" y="2583035"/>
        <a:ext cx="15156" cy="3031"/>
      </dsp:txXfrm>
    </dsp:sp>
    <dsp:sp modelId="{362629DD-5DBA-4743-804C-73675FDD39D2}">
      <dsp:nvSpPr>
        <dsp:cNvPr id="0" name=""/>
        <dsp:cNvSpPr/>
      </dsp:nvSpPr>
      <dsp:spPr>
        <a:xfrm>
          <a:off x="320291" y="2189169"/>
          <a:ext cx="1317938" cy="790762"/>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lang="en-AU" sz="1200" kern="1200"/>
            <a:t>Benching/Playing with 1st Grade</a:t>
          </a:r>
        </a:p>
      </dsp:txBody>
      <dsp:txXfrm>
        <a:off x="320291" y="2189169"/>
        <a:ext cx="1317938" cy="790762"/>
      </dsp:txXfrm>
    </dsp:sp>
    <dsp:sp modelId="{EDCDA135-DBC0-4EA8-B5E2-354ED1582724}">
      <dsp:nvSpPr>
        <dsp:cNvPr id="0" name=""/>
        <dsp:cNvSpPr/>
      </dsp:nvSpPr>
      <dsp:spPr>
        <a:xfrm>
          <a:off x="3257494" y="2538831"/>
          <a:ext cx="272525" cy="91440"/>
        </a:xfrm>
        <a:custGeom>
          <a:avLst/>
          <a:gdLst/>
          <a:ahLst/>
          <a:cxnLst/>
          <a:rect l="0" t="0" r="0" b="0"/>
          <a:pathLst>
            <a:path>
              <a:moveTo>
                <a:pt x="0" y="45720"/>
              </a:moveTo>
              <a:lnTo>
                <a:pt x="272525" y="45720"/>
              </a:lnTo>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AU" sz="500" kern="1200"/>
        </a:p>
      </dsp:txBody>
      <dsp:txXfrm>
        <a:off x="3386178" y="2583035"/>
        <a:ext cx="15156" cy="3031"/>
      </dsp:txXfrm>
    </dsp:sp>
    <dsp:sp modelId="{8B789C6E-6CA0-4275-9144-D7F55127236A}">
      <dsp:nvSpPr>
        <dsp:cNvPr id="0" name=""/>
        <dsp:cNvSpPr/>
      </dsp:nvSpPr>
      <dsp:spPr>
        <a:xfrm>
          <a:off x="1941355" y="2189169"/>
          <a:ext cx="1317938" cy="790762"/>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lang="en-AU" sz="1200" kern="1200"/>
            <a:t>Trainng with Premier League </a:t>
          </a:r>
        </a:p>
      </dsp:txBody>
      <dsp:txXfrm>
        <a:off x="1941355" y="2189169"/>
        <a:ext cx="1317938" cy="790762"/>
      </dsp:txXfrm>
    </dsp:sp>
    <dsp:sp modelId="{A74DE27C-40D1-491E-9E1F-71C26E012F0A}">
      <dsp:nvSpPr>
        <dsp:cNvPr id="0" name=""/>
        <dsp:cNvSpPr/>
      </dsp:nvSpPr>
      <dsp:spPr>
        <a:xfrm>
          <a:off x="3562419" y="2189169"/>
          <a:ext cx="1317938" cy="790762"/>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lang="en-AU" sz="1200" kern="1200"/>
            <a:t>Bench/Playing with Premier League </a:t>
          </a:r>
        </a:p>
      </dsp:txBody>
      <dsp:txXfrm>
        <a:off x="3562419" y="2189169"/>
        <a:ext cx="1317938" cy="790762"/>
      </dsp:txXfrm>
    </dsp:sp>
  </dsp:spTree>
</dsp:drawing>
</file>

<file path=word/diagrams/layout1.xml><?xml version="1.0" encoding="utf-8"?>
<dgm:layoutDef xmlns:dgm="http://schemas.openxmlformats.org/drawingml/2006/diagram" xmlns:a="http://schemas.openxmlformats.org/drawingml/2006/main" uniqueId="urn:microsoft.com/office/officeart/2005/8/layout/bProcess3">
  <dgm:title val=""/>
  <dgm:desc val=""/>
  <dgm:catLst>
    <dgm:cat type="process" pri="18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axis="self" func="var" arg="dir" op="equ" val="norm">
        <dgm:alg type="snake">
          <dgm:param type="grDir" val="tL"/>
          <dgm:param type="flowDir" val="row"/>
          <dgm:param type="contDir" val="sameDir"/>
          <dgm:param type="bkpt" val="endCnv"/>
        </dgm:alg>
      </dgm:if>
      <dgm:else name="Name3">
        <dgm:alg type="snake">
          <dgm:param type="grDir" val="tR"/>
          <dgm:param type="flowDir" val="row"/>
          <dgm:param type="contDir" val="same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23"/>
      <dgm:constr type="sp" refType="w" refFor="ch" refForName="sibTrans" op="equ"/>
      <dgm:constr type="userB" for="des" forName="connectorText" refType="sp"/>
      <dgm:constr type="primFontSz" for="ch" ptType="node" op="equ" val="65"/>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ect" r:blip="">
          <dgm:adjLst/>
        </dgm:shape>
        <dgm:presOf axis="desOrSelf" ptType="node"/>
        <dgm:constrLst>
          <dgm:constr type="h" refType="w" fact="0.6"/>
        </dgm:constrLst>
        <dgm:ruleLst>
          <dgm:rule type="primFontSz" val="5" fact="NaN" max="NaN"/>
        </dgm:ruleLst>
      </dgm:layoutNode>
      <dgm:forEach name="sibTransForEach" axis="followSib" ptType="sibTrans" cnt="1">
        <dgm:layoutNode name="sibTrans">
          <dgm:choose name="Name4">
            <dgm:if name="Name5" axis="self" func="var" arg="dir" op="equ" val="norm">
              <dgm:alg type="conn">
                <dgm:param type="connRout" val="bend"/>
                <dgm:param type="dim" val="1D"/>
                <dgm:param type="begPts" val="midR bCtr"/>
                <dgm:param type="endPts" val="midL tCtr"/>
              </dgm:alg>
            </dgm:if>
            <dgm:else name="Name6">
              <dgm:alg type="conn">
                <dgm:param type="connRout" val="bend"/>
                <dgm:param type="dim" val="1D"/>
                <dgm:param type="begPts" val="midL bCtr"/>
                <dgm:param type="endPts" val="midR tCtr"/>
              </dgm:alg>
            </dgm:else>
          </dgm:choose>
          <dgm:shape xmlns:r="http://schemas.openxmlformats.org/officeDocument/2006/relationships" type="conn" r:blip="" zOrderOff="-2">
            <dgm:adjLst/>
          </dgm:shape>
          <dgm:presOf axis="self"/>
          <dgm:constrLst>
            <dgm:constr type="begPad" val="-0.05"/>
            <dgm:constr type="endPad" val="0.9"/>
            <dgm:constr type="userA" for="ch" refType="connDist"/>
          </dgm:constrLst>
          <dgm:ruleLst/>
          <dgm:layoutNode name="connectorText">
            <dgm:alg type="tx">
              <dgm:param type="autoTxRot" val="upr"/>
            </dgm:alg>
            <dgm:shape xmlns:r="http://schemas.openxmlformats.org/officeDocument/2006/relationships" type="rect" r:blip="" hideGeom="1">
              <dgm:adjLst/>
            </dgm:shape>
            <dgm:presOf axis="self"/>
            <dgm:constrLst>
              <dgm:constr type="userA"/>
              <dgm:constr type="userB"/>
              <dgm:constr type="w" refType="userA" fact="0.05"/>
              <dgm:constr type="h" refType="userB" fact="0.01"/>
              <dgm:constr type="lMarg" val="1"/>
              <dgm:constr type="rMarg" val="1"/>
              <dgm:constr type="tMarg"/>
              <dgm:constr type="bMarg"/>
            </dgm:constrLst>
            <dgm:ruleLst>
              <dgm:rule type="w" val="NaN" fact="0.6" max="NaN"/>
              <dgm:rule type="h" val="NaN" fact="0.6" max="NaN"/>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bProcess3">
  <dgm:title val=""/>
  <dgm:desc val=""/>
  <dgm:catLst>
    <dgm:cat type="process" pri="18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axis="self" func="var" arg="dir" op="equ" val="norm">
        <dgm:alg type="snake">
          <dgm:param type="grDir" val="tL"/>
          <dgm:param type="flowDir" val="row"/>
          <dgm:param type="contDir" val="sameDir"/>
          <dgm:param type="bkpt" val="endCnv"/>
        </dgm:alg>
      </dgm:if>
      <dgm:else name="Name3">
        <dgm:alg type="snake">
          <dgm:param type="grDir" val="tR"/>
          <dgm:param type="flowDir" val="row"/>
          <dgm:param type="contDir" val="same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23"/>
      <dgm:constr type="sp" refType="w" refFor="ch" refForName="sibTrans" op="equ"/>
      <dgm:constr type="userB" for="des" forName="connectorText" refType="sp"/>
      <dgm:constr type="primFontSz" for="ch" ptType="node" op="equ" val="65"/>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ect" r:blip="">
          <dgm:adjLst/>
        </dgm:shape>
        <dgm:presOf axis="desOrSelf" ptType="node"/>
        <dgm:constrLst>
          <dgm:constr type="h" refType="w" fact="0.6"/>
        </dgm:constrLst>
        <dgm:ruleLst>
          <dgm:rule type="primFontSz" val="5" fact="NaN" max="NaN"/>
        </dgm:ruleLst>
      </dgm:layoutNode>
      <dgm:forEach name="sibTransForEach" axis="followSib" ptType="sibTrans" cnt="1">
        <dgm:layoutNode name="sibTrans">
          <dgm:choose name="Name4">
            <dgm:if name="Name5" axis="self" func="var" arg="dir" op="equ" val="norm">
              <dgm:alg type="conn">
                <dgm:param type="connRout" val="bend"/>
                <dgm:param type="dim" val="1D"/>
                <dgm:param type="begPts" val="midR bCtr"/>
                <dgm:param type="endPts" val="midL tCtr"/>
              </dgm:alg>
            </dgm:if>
            <dgm:else name="Name6">
              <dgm:alg type="conn">
                <dgm:param type="connRout" val="bend"/>
                <dgm:param type="dim" val="1D"/>
                <dgm:param type="begPts" val="midL bCtr"/>
                <dgm:param type="endPts" val="midR tCtr"/>
              </dgm:alg>
            </dgm:else>
          </dgm:choose>
          <dgm:shape xmlns:r="http://schemas.openxmlformats.org/officeDocument/2006/relationships" type="conn" r:blip="" zOrderOff="-2">
            <dgm:adjLst/>
          </dgm:shape>
          <dgm:presOf axis="self"/>
          <dgm:constrLst>
            <dgm:constr type="begPad" val="-0.05"/>
            <dgm:constr type="endPad" val="0.9"/>
            <dgm:constr type="userA" for="ch" refType="connDist"/>
          </dgm:constrLst>
          <dgm:ruleLst/>
          <dgm:layoutNode name="connectorText">
            <dgm:alg type="tx">
              <dgm:param type="autoTxRot" val="upr"/>
            </dgm:alg>
            <dgm:shape xmlns:r="http://schemas.openxmlformats.org/officeDocument/2006/relationships" type="rect" r:blip="" hideGeom="1">
              <dgm:adjLst/>
            </dgm:shape>
            <dgm:presOf axis="self"/>
            <dgm:constrLst>
              <dgm:constr type="userA"/>
              <dgm:constr type="userB"/>
              <dgm:constr type="w" refType="userA" fact="0.05"/>
              <dgm:constr type="h" refType="userB" fact="0.01"/>
              <dgm:constr type="lMarg" val="1"/>
              <dgm:constr type="rMarg" val="1"/>
              <dgm:constr type="tMarg"/>
              <dgm:constr type="bMarg"/>
            </dgm:constrLst>
            <dgm:ruleLst>
              <dgm:rule type="w" val="NaN" fact="0.6" max="NaN"/>
              <dgm:rule type="h" val="NaN" fact="0.6" max="NaN"/>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2234</Words>
  <Characters>12736</Characters>
  <Application>Microsoft Office Word</Application>
  <DocSecurity>0</DocSecurity>
  <Lines>106</Lines>
  <Paragraphs>29</Paragraphs>
  <ScaleCrop>false</ScaleCrop>
  <HeadingPairs>
    <vt:vector size="4" baseType="variant">
      <vt:variant>
        <vt:lpstr>Title</vt:lpstr>
      </vt:variant>
      <vt:variant>
        <vt:i4>1</vt:i4>
      </vt:variant>
      <vt:variant>
        <vt:lpstr>Headings</vt:lpstr>
      </vt:variant>
      <vt:variant>
        <vt:i4>29</vt:i4>
      </vt:variant>
    </vt:vector>
  </HeadingPairs>
  <TitlesOfParts>
    <vt:vector size="30" baseType="lpstr">
      <vt:lpstr/>
      <vt:lpstr>/</vt:lpstr>
      <vt:lpstr>Team Selection and Junior – Senior Transition Policy</vt:lpstr>
      <vt:lpstr>    REASON FOR POLICY</vt:lpstr>
      <vt:lpstr>    POLICY STATEMENT</vt:lpstr>
      <vt:lpstr>    SCOPE</vt:lpstr>
      <vt:lpstr>    DEFINITIONS</vt:lpstr>
      <vt:lpstr>    POLICY HISTORY</vt:lpstr>
      <vt:lpstr>    BACKGROUND</vt:lpstr>
      <vt:lpstr>Team Selection and Junior – Senior Transition Policy</vt:lpstr>
      <vt:lpstr>    Team Selection Criteria</vt:lpstr>
      <vt:lpstr>    Stick 2 Hockey(S2H) </vt:lpstr>
      <vt:lpstr>    Juniors</vt:lpstr>
      <vt:lpstr>    Playing Up Age Groups in Juniors</vt:lpstr>
      <vt:lpstr>    Interchange </vt:lpstr>
      <vt:lpstr>    Playing Positions </vt:lpstr>
      <vt:lpstr>    Games Played in a Week</vt:lpstr>
      <vt:lpstr>    Transition from Juniors to Seniors</vt:lpstr>
      <vt:lpstr>    </vt:lpstr>
      <vt:lpstr>    Juniors Playing or Training with Seniors</vt:lpstr>
      <vt:lpstr>    </vt:lpstr>
      <vt:lpstr>    Seniors</vt:lpstr>
      <vt:lpstr>        Selection Guidelines</vt:lpstr>
      <vt:lpstr>        A pool</vt:lpstr>
      <vt:lpstr>    Selection of 1st grade or Premier League teams is at the discretion of the relev</vt:lpstr>
      <vt:lpstr>        B pool</vt:lpstr>
      <vt:lpstr>    Communicating Team Selection</vt:lpstr>
      <vt:lpstr>    </vt:lpstr>
      <vt:lpstr>    Grievance procedure</vt:lpstr>
      <vt:lpstr>    Training</vt:lpstr>
    </vt:vector>
  </TitlesOfParts>
  <Company/>
  <LinksUpToDate>false</LinksUpToDate>
  <CharactersWithSpaces>14941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Ansell, James</dc:creator>
  <cp:keywords/>
  <dc:description/>
  <cp:lastModifiedBy>Ansell, James</cp:lastModifiedBy>
  <cp:revision>2</cp:revision>
  <dcterms:created xsi:type="dcterms:W3CDTF">2021-07-22T22:38:00Z</dcterms:created>
  <dcterms:modified xsi:type="dcterms:W3CDTF">2021-07-22T22:38:00Z</dcterms:modified>
</cp:coreProperties>
</file>