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C14564" w14:textId="67D6B1F5" w:rsidR="00BE25D3" w:rsidRPr="002E5959" w:rsidRDefault="00BE25D3" w:rsidP="00E81C30">
      <w:pPr>
        <w:rPr>
          <w:b/>
          <w:sz w:val="40"/>
          <w:szCs w:val="40"/>
          <w:u w:val="single"/>
        </w:rPr>
      </w:pPr>
      <w:r w:rsidRPr="002E5959">
        <w:rPr>
          <w:b/>
          <w:sz w:val="40"/>
          <w:szCs w:val="40"/>
          <w:u w:val="single"/>
        </w:rPr>
        <w:t>2017</w:t>
      </w:r>
      <w:r w:rsidR="002E5959" w:rsidRPr="002E5959">
        <w:rPr>
          <w:b/>
          <w:sz w:val="40"/>
          <w:szCs w:val="40"/>
          <w:u w:val="single"/>
        </w:rPr>
        <w:t>/2018</w:t>
      </w:r>
      <w:r w:rsidRPr="002E5959">
        <w:rPr>
          <w:b/>
          <w:sz w:val="40"/>
          <w:szCs w:val="40"/>
          <w:u w:val="single"/>
        </w:rPr>
        <w:t xml:space="preserve"> Hunter Hurricanes Travel Policy</w:t>
      </w:r>
    </w:p>
    <w:p w14:paraId="7774C1B1" w14:textId="0A14E9C0" w:rsidR="00BE25D3" w:rsidRPr="002E5959" w:rsidRDefault="00BE25D3" w:rsidP="00E81C30">
      <w:pPr>
        <w:rPr>
          <w:sz w:val="28"/>
          <w:szCs w:val="28"/>
          <w:u w:val="single"/>
        </w:rPr>
      </w:pPr>
      <w:r w:rsidRPr="002E5959">
        <w:rPr>
          <w:sz w:val="28"/>
          <w:szCs w:val="28"/>
          <w:u w:val="single"/>
        </w:rPr>
        <w:t>U14’s</w:t>
      </w:r>
    </w:p>
    <w:p w14:paraId="722D8435" w14:textId="30E8A901" w:rsidR="00BE25D3" w:rsidRDefault="00BE25D3" w:rsidP="00BE25D3">
      <w:pPr>
        <w:pStyle w:val="ListParagraph"/>
        <w:numPr>
          <w:ilvl w:val="0"/>
          <w:numId w:val="6"/>
        </w:numPr>
      </w:pPr>
      <w:r>
        <w:t>Do not travel as a team. Parents are to travel with the</w:t>
      </w:r>
      <w:r w:rsidR="003B5BB3">
        <w:t>ir</w:t>
      </w:r>
      <w:r>
        <w:t xml:space="preserve"> children (or arran</w:t>
      </w:r>
      <w:r w:rsidR="002E5959">
        <w:t>ge an alternative if required).</w:t>
      </w:r>
    </w:p>
    <w:p w14:paraId="092E7AFF" w14:textId="272657DD" w:rsidR="00BE25D3" w:rsidRPr="002E5959" w:rsidRDefault="00BE25D3" w:rsidP="00BE25D3">
      <w:pPr>
        <w:rPr>
          <w:sz w:val="28"/>
          <w:szCs w:val="28"/>
          <w:u w:val="single"/>
        </w:rPr>
      </w:pPr>
      <w:r w:rsidRPr="002E5959">
        <w:rPr>
          <w:sz w:val="28"/>
          <w:szCs w:val="28"/>
          <w:u w:val="single"/>
        </w:rPr>
        <w:t>U16’s</w:t>
      </w:r>
    </w:p>
    <w:p w14:paraId="2B4659BD" w14:textId="56A83E9F" w:rsidR="00BE25D3" w:rsidRDefault="00BE25D3" w:rsidP="002E5959">
      <w:pPr>
        <w:pStyle w:val="ListParagraph"/>
        <w:numPr>
          <w:ilvl w:val="0"/>
          <w:numId w:val="6"/>
        </w:numPr>
        <w:spacing w:after="120"/>
      </w:pPr>
      <w:r>
        <w:t xml:space="preserve">U16’s are not required to stay as a team, but </w:t>
      </w:r>
      <w:r w:rsidR="00E935C0">
        <w:t xml:space="preserve">where possible </w:t>
      </w:r>
      <w:r w:rsidR="002E5959">
        <w:t xml:space="preserve">this </w:t>
      </w:r>
      <w:r w:rsidR="00E935C0">
        <w:t>is encouraged</w:t>
      </w:r>
      <w:r w:rsidR="002E5959">
        <w:t>;</w:t>
      </w:r>
    </w:p>
    <w:p w14:paraId="05057C5A" w14:textId="6BA7453E" w:rsidR="00BE25D3" w:rsidRDefault="00BE25D3" w:rsidP="002E5959">
      <w:pPr>
        <w:pStyle w:val="ListParagraph"/>
        <w:numPr>
          <w:ilvl w:val="0"/>
          <w:numId w:val="6"/>
        </w:numPr>
        <w:spacing w:after="120"/>
      </w:pPr>
      <w:r>
        <w:t>The Coach and Manager are to consult with parents on the available</w:t>
      </w:r>
      <w:r w:rsidR="002E5959">
        <w:t xml:space="preserve"> accommodation / travel options;</w:t>
      </w:r>
    </w:p>
    <w:p w14:paraId="34C37C5B" w14:textId="3FBD6951" w:rsidR="00BE25D3" w:rsidRDefault="00BE25D3" w:rsidP="002E5959">
      <w:pPr>
        <w:pStyle w:val="ListParagraph"/>
        <w:numPr>
          <w:ilvl w:val="0"/>
          <w:numId w:val="6"/>
        </w:numPr>
        <w:spacing w:after="120"/>
      </w:pPr>
      <w:r>
        <w:t>If lengthy travel is required (</w:t>
      </w:r>
      <w:r w:rsidR="00E935C0">
        <w:t>i.e.</w:t>
      </w:r>
      <w:r>
        <w:t xml:space="preserve"> Perth or Hobart for Nationals) </w:t>
      </w:r>
      <w:r w:rsidR="00E935C0">
        <w:t xml:space="preserve">accommodation </w:t>
      </w:r>
      <w:r>
        <w:t>options need to be available for children who</w:t>
      </w:r>
      <w:r w:rsidR="002E5959">
        <w:t>se parents are unable to attend;</w:t>
      </w:r>
    </w:p>
    <w:p w14:paraId="19BFE929" w14:textId="60998C06" w:rsidR="003B5BB3" w:rsidRDefault="00BE25D3" w:rsidP="002E5959">
      <w:pPr>
        <w:pStyle w:val="ListParagraph"/>
        <w:numPr>
          <w:ilvl w:val="0"/>
          <w:numId w:val="6"/>
        </w:numPr>
        <w:spacing w:after="120"/>
      </w:pPr>
      <w:r>
        <w:t>Athletes must be supervised at all times</w:t>
      </w:r>
      <w:r w:rsidR="002E5959">
        <w:t>;</w:t>
      </w:r>
    </w:p>
    <w:p w14:paraId="23114154" w14:textId="22631E65" w:rsidR="00BE25D3" w:rsidRDefault="003B5BB3" w:rsidP="002E5959">
      <w:pPr>
        <w:pStyle w:val="ListParagraph"/>
        <w:numPr>
          <w:ilvl w:val="0"/>
          <w:numId w:val="6"/>
        </w:numPr>
        <w:spacing w:after="120"/>
      </w:pPr>
      <w:r>
        <w:t>C</w:t>
      </w:r>
      <w:r w:rsidR="00BE25D3">
        <w:t>are must be taken when booking accommodation to ensure that room configurations are suitable to ensure an appropriate level of supervision.</w:t>
      </w:r>
      <w:r w:rsidR="00E935C0">
        <w:t xml:space="preserve"> If necessary additional parent helpers can be sought to stay with the team. These parents will be required to sign a Mangers / Officials Code of Conduct and supply a Working With Children Check (along with their D.O.B) to the Board of Directors prior </w:t>
      </w:r>
      <w:r w:rsidR="002E5959">
        <w:t>to departure;</w:t>
      </w:r>
    </w:p>
    <w:p w14:paraId="38204FA5" w14:textId="2930DE27" w:rsidR="00BE25D3" w:rsidRDefault="00BE25D3" w:rsidP="002E5959">
      <w:pPr>
        <w:pStyle w:val="ListParagraph"/>
        <w:numPr>
          <w:ilvl w:val="0"/>
          <w:numId w:val="6"/>
        </w:numPr>
        <w:spacing w:after="120"/>
      </w:pPr>
      <w:r>
        <w:t>If travelling as a te</w:t>
      </w:r>
      <w:r w:rsidR="00E935C0">
        <w:t>am access to Mobile Devices need</w:t>
      </w:r>
      <w:r>
        <w:t xml:space="preserve"> to </w:t>
      </w:r>
      <w:r w:rsidR="00E935C0">
        <w:t>be considered. Devices should be switched off and stored away by t</w:t>
      </w:r>
      <w:r w:rsidR="002E5959">
        <w:t>he team manager in the evenings;</w:t>
      </w:r>
    </w:p>
    <w:p w14:paraId="239F7B30" w14:textId="64DC09F4" w:rsidR="00E935C0" w:rsidRDefault="00E935C0" w:rsidP="002E5959">
      <w:pPr>
        <w:pStyle w:val="ListParagraph"/>
        <w:numPr>
          <w:ilvl w:val="0"/>
          <w:numId w:val="6"/>
        </w:numPr>
        <w:spacing w:after="120"/>
      </w:pPr>
      <w:r>
        <w:t>Team Travel / Accommodation plans must be supplied to the Board of Directors no less than 1 month prior to any trip for final approval.</w:t>
      </w:r>
    </w:p>
    <w:p w14:paraId="29246E25" w14:textId="294B472C" w:rsidR="00E935C0" w:rsidRPr="002E5959" w:rsidRDefault="00E935C0" w:rsidP="00E935C0">
      <w:pPr>
        <w:rPr>
          <w:sz w:val="28"/>
          <w:szCs w:val="28"/>
          <w:u w:val="single"/>
        </w:rPr>
      </w:pPr>
      <w:r w:rsidRPr="002E5959">
        <w:rPr>
          <w:sz w:val="28"/>
          <w:szCs w:val="28"/>
          <w:u w:val="single"/>
        </w:rPr>
        <w:t>U18’s</w:t>
      </w:r>
    </w:p>
    <w:p w14:paraId="47F61A22" w14:textId="71721C2C" w:rsidR="00E935C0" w:rsidRDefault="003B5BB3" w:rsidP="002E5959">
      <w:pPr>
        <w:pStyle w:val="ListParagraph"/>
        <w:numPr>
          <w:ilvl w:val="0"/>
          <w:numId w:val="7"/>
        </w:numPr>
        <w:spacing w:after="120"/>
      </w:pPr>
      <w:r>
        <w:t>U18’s are to stay as a team, exemptions to this can be sent to the Board</w:t>
      </w:r>
      <w:r w:rsidR="002E5959">
        <w:t xml:space="preserve"> of Directors for consideration;</w:t>
      </w:r>
    </w:p>
    <w:p w14:paraId="2DCCC376" w14:textId="0B0CA4F8" w:rsidR="003B5BB3" w:rsidRDefault="003B5BB3" w:rsidP="002E5959">
      <w:pPr>
        <w:pStyle w:val="ListParagraph"/>
        <w:numPr>
          <w:ilvl w:val="0"/>
          <w:numId w:val="7"/>
        </w:numPr>
        <w:spacing w:after="120"/>
      </w:pPr>
      <w:r>
        <w:t xml:space="preserve">Athletes </w:t>
      </w:r>
      <w:r w:rsidR="002E5959">
        <w:t>must be supervised at all times;</w:t>
      </w:r>
    </w:p>
    <w:p w14:paraId="4311B4A8" w14:textId="423112A6" w:rsidR="003B5BB3" w:rsidRDefault="003B5BB3" w:rsidP="002E5959">
      <w:pPr>
        <w:pStyle w:val="ListParagraph"/>
        <w:numPr>
          <w:ilvl w:val="0"/>
          <w:numId w:val="7"/>
        </w:numPr>
        <w:spacing w:after="120"/>
      </w:pPr>
      <w:r>
        <w:t xml:space="preserve">Care must be taken when booking accommodation to ensure that room configurations are suitable to ensure an appropriate level of supervision. If necessary additional parent helpers can be sought to stay with the team. These parents will be required to sign a Mangers / Officials Code of Conduct and supply a Working With Children Check (along with their D.O.B) to the Board </w:t>
      </w:r>
      <w:r w:rsidR="002E5959">
        <w:t>of Directors prior to departure;</w:t>
      </w:r>
    </w:p>
    <w:p w14:paraId="21FAB237" w14:textId="77777777" w:rsidR="003B5BB3" w:rsidRDefault="003B5BB3" w:rsidP="002E5959">
      <w:pPr>
        <w:pStyle w:val="ListParagraph"/>
        <w:numPr>
          <w:ilvl w:val="0"/>
          <w:numId w:val="7"/>
        </w:numPr>
        <w:spacing w:after="120"/>
      </w:pPr>
      <w:r>
        <w:t>Team Travel / Accommodation plans must be supplied to the Board of Directors no less than 1 month prior to any trip for final approval.</w:t>
      </w:r>
    </w:p>
    <w:p w14:paraId="4D5B4FD0" w14:textId="1DBDAA8F" w:rsidR="003B5BB3" w:rsidRPr="002E5959" w:rsidRDefault="003B5BB3" w:rsidP="003B5BB3">
      <w:pPr>
        <w:rPr>
          <w:sz w:val="28"/>
          <w:szCs w:val="28"/>
          <w:u w:val="single"/>
        </w:rPr>
      </w:pPr>
      <w:r w:rsidRPr="002E5959">
        <w:rPr>
          <w:sz w:val="28"/>
          <w:szCs w:val="28"/>
          <w:u w:val="single"/>
        </w:rPr>
        <w:t xml:space="preserve">Children </w:t>
      </w:r>
      <w:r w:rsidR="00EA13B2">
        <w:rPr>
          <w:sz w:val="28"/>
          <w:szCs w:val="28"/>
          <w:u w:val="single"/>
        </w:rPr>
        <w:t>travelling with U22</w:t>
      </w:r>
      <w:r w:rsidRPr="002E5959">
        <w:rPr>
          <w:sz w:val="28"/>
          <w:szCs w:val="28"/>
          <w:u w:val="single"/>
        </w:rPr>
        <w:t>’s and National League</w:t>
      </w:r>
    </w:p>
    <w:p w14:paraId="640D178C" w14:textId="330307CE" w:rsidR="004C625D" w:rsidRDefault="004C625D" w:rsidP="004C625D">
      <w:pPr>
        <w:pStyle w:val="ListParagraph"/>
        <w:numPr>
          <w:ilvl w:val="0"/>
          <w:numId w:val="8"/>
        </w:numPr>
      </w:pPr>
      <w:r>
        <w:t>National Leagu</w:t>
      </w:r>
      <w:r w:rsidR="002E5959">
        <w:t>e Players are to stay as a team;</w:t>
      </w:r>
      <w:bookmarkStart w:id="0" w:name="_GoBack"/>
      <w:bookmarkEnd w:id="0"/>
    </w:p>
    <w:p w14:paraId="79C31EA3" w14:textId="759FC6A9" w:rsidR="004C625D" w:rsidRDefault="004C625D" w:rsidP="004C625D">
      <w:pPr>
        <w:pStyle w:val="ListParagraph"/>
        <w:numPr>
          <w:ilvl w:val="0"/>
          <w:numId w:val="8"/>
        </w:numPr>
      </w:pPr>
      <w:r>
        <w:t xml:space="preserve">Athletes </w:t>
      </w:r>
      <w:r w:rsidR="002E5959">
        <w:t>must be supervised at all times;</w:t>
      </w:r>
    </w:p>
    <w:p w14:paraId="19A39287" w14:textId="4D7B5152" w:rsidR="004C625D" w:rsidRPr="004C625D" w:rsidRDefault="004C625D" w:rsidP="004C625D">
      <w:pPr>
        <w:pStyle w:val="ListParagraph"/>
        <w:numPr>
          <w:ilvl w:val="0"/>
          <w:numId w:val="8"/>
        </w:numPr>
      </w:pPr>
      <w:r>
        <w:t>Care must be taken when booking accommodation to ensure that room configurations are suitable to ensure an appropriate level of supervision.</w:t>
      </w:r>
    </w:p>
    <w:p w14:paraId="6ADBDA21" w14:textId="77777777" w:rsidR="003B5BB3" w:rsidRPr="00E935C0" w:rsidRDefault="003B5BB3" w:rsidP="003B5BB3"/>
    <w:sectPr w:rsidR="003B5BB3" w:rsidRPr="00E935C0" w:rsidSect="00BD4398">
      <w:headerReference w:type="default" r:id="rId8"/>
      <w:pgSz w:w="12240" w:h="15840"/>
      <w:pgMar w:top="283" w:right="1800" w:bottom="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78347E" w14:textId="77777777" w:rsidR="00D6427E" w:rsidRDefault="00D6427E" w:rsidP="00022BF3">
      <w:pPr>
        <w:spacing w:after="0"/>
      </w:pPr>
      <w:r>
        <w:separator/>
      </w:r>
    </w:p>
  </w:endnote>
  <w:endnote w:type="continuationSeparator" w:id="0">
    <w:p w14:paraId="690FF447" w14:textId="77777777" w:rsidR="00D6427E" w:rsidRDefault="00D6427E" w:rsidP="00022BF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72AE91" w14:textId="77777777" w:rsidR="00D6427E" w:rsidRDefault="00D6427E" w:rsidP="00022BF3">
      <w:pPr>
        <w:spacing w:after="0"/>
      </w:pPr>
      <w:r>
        <w:separator/>
      </w:r>
    </w:p>
  </w:footnote>
  <w:footnote w:type="continuationSeparator" w:id="0">
    <w:p w14:paraId="2F4F8A84" w14:textId="77777777" w:rsidR="00D6427E" w:rsidRDefault="00D6427E" w:rsidP="00022BF3">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814" w:type="dxa"/>
      <w:tblLook w:val="0000" w:firstRow="0" w:lastRow="0" w:firstColumn="0" w:lastColumn="0" w:noHBand="0" w:noVBand="0"/>
    </w:tblPr>
    <w:tblGrid>
      <w:gridCol w:w="3756"/>
      <w:gridCol w:w="5058"/>
    </w:tblGrid>
    <w:tr w:rsidR="004C625D" w14:paraId="27E2DBEC" w14:textId="77777777" w:rsidTr="00860AC7">
      <w:trPr>
        <w:trHeight w:val="1089"/>
      </w:trPr>
      <w:tc>
        <w:tcPr>
          <w:tcW w:w="3749" w:type="dxa"/>
        </w:tcPr>
        <w:p w14:paraId="1D96EEF9" w14:textId="7E71915A" w:rsidR="004C625D" w:rsidRDefault="002E5959" w:rsidP="00212DA1">
          <w:pPr>
            <w:pStyle w:val="Header"/>
            <w:rPr>
              <w:b/>
              <w:bCs/>
              <w:sz w:val="32"/>
              <w:szCs w:val="24"/>
            </w:rPr>
          </w:pPr>
          <w:r>
            <w:rPr>
              <w:noProof/>
              <w:lang w:val="en-US" w:eastAsia="en-US"/>
            </w:rPr>
            <w:drawing>
              <wp:inline distT="0" distB="0" distL="0" distR="0" wp14:anchorId="666D748D" wp14:editId="6280B376">
                <wp:extent cx="2238375" cy="971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8375" cy="971550"/>
                        </a:xfrm>
                        <a:prstGeom prst="rect">
                          <a:avLst/>
                        </a:prstGeom>
                        <a:noFill/>
                        <a:ln>
                          <a:noFill/>
                        </a:ln>
                      </pic:spPr>
                    </pic:pic>
                  </a:graphicData>
                </a:graphic>
              </wp:inline>
            </w:drawing>
          </w:r>
        </w:p>
      </w:tc>
      <w:tc>
        <w:tcPr>
          <w:tcW w:w="5065" w:type="dxa"/>
          <w:vAlign w:val="center"/>
        </w:tcPr>
        <w:p w14:paraId="425A8133" w14:textId="77777777" w:rsidR="004C625D" w:rsidRDefault="004C625D" w:rsidP="00212DA1">
          <w:pPr>
            <w:pStyle w:val="Header"/>
            <w:jc w:val="center"/>
            <w:rPr>
              <w:b/>
              <w:bCs/>
              <w:sz w:val="40"/>
              <w:szCs w:val="24"/>
            </w:rPr>
          </w:pPr>
          <w:r>
            <w:rPr>
              <w:b/>
              <w:bCs/>
              <w:sz w:val="40"/>
              <w:szCs w:val="24"/>
            </w:rPr>
            <w:t xml:space="preserve">Hunter Hurricanes Water Polo Club </w:t>
          </w:r>
        </w:p>
        <w:p w14:paraId="251B6AF4" w14:textId="77777777" w:rsidR="004C625D" w:rsidRPr="000E1256" w:rsidRDefault="004C625D" w:rsidP="00212DA1">
          <w:pPr>
            <w:pStyle w:val="Header"/>
            <w:jc w:val="center"/>
            <w:rPr>
              <w:b/>
              <w:bCs/>
              <w:sz w:val="24"/>
              <w:szCs w:val="24"/>
            </w:rPr>
          </w:pPr>
          <w:r>
            <w:rPr>
              <w:b/>
              <w:bCs/>
              <w:sz w:val="24"/>
              <w:szCs w:val="24"/>
            </w:rPr>
            <w:t>ABN 71117008170</w:t>
          </w:r>
        </w:p>
      </w:tc>
    </w:tr>
  </w:tbl>
  <w:p w14:paraId="451BB8F0" w14:textId="77777777" w:rsidR="004C625D" w:rsidRDefault="004C625D">
    <w:pPr>
      <w:pStyle w:val="Header"/>
    </w:pPr>
  </w:p>
  <w:p w14:paraId="53929E9C" w14:textId="77777777" w:rsidR="004C625D" w:rsidRDefault="004C625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A387F"/>
    <w:multiLevelType w:val="hybridMultilevel"/>
    <w:tmpl w:val="38B25008"/>
    <w:lvl w:ilvl="0" w:tplc="A1746600">
      <w:start w:val="1"/>
      <w:numFmt w:val="bullet"/>
      <w:lvlText w:val=""/>
      <w:lvlJc w:val="left"/>
      <w:pPr>
        <w:tabs>
          <w:tab w:val="num" w:pos="2880"/>
        </w:tabs>
        <w:ind w:left="2880" w:hanging="360"/>
      </w:pPr>
      <w:rPr>
        <w:rFonts w:ascii="Wingdings" w:hAnsi="Wingdings" w:hint="default"/>
      </w:rPr>
    </w:lvl>
    <w:lvl w:ilvl="1" w:tplc="00030409">
      <w:start w:val="1"/>
      <w:numFmt w:val="bullet"/>
      <w:lvlText w:val="o"/>
      <w:lvlJc w:val="left"/>
      <w:pPr>
        <w:tabs>
          <w:tab w:val="num" w:pos="1440"/>
        </w:tabs>
        <w:ind w:left="1440" w:hanging="360"/>
      </w:pPr>
      <w:rPr>
        <w:rFonts w:ascii="Courier New" w:hAnsi="Courier New" w:cs="Times New Roman"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Times New Roman"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Times New Roman"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1">
    <w:nsid w:val="2A1B0F17"/>
    <w:multiLevelType w:val="hybridMultilevel"/>
    <w:tmpl w:val="112E7BDC"/>
    <w:lvl w:ilvl="0" w:tplc="0C090003">
      <w:start w:val="1"/>
      <w:numFmt w:val="bullet"/>
      <w:lvlText w:val="o"/>
      <w:lvlJc w:val="left"/>
      <w:pPr>
        <w:ind w:left="1800" w:hanging="360"/>
      </w:pPr>
      <w:rPr>
        <w:rFonts w:ascii="Courier New" w:hAnsi="Courier New" w:cs="Courier New"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
    <w:nsid w:val="41C67B9F"/>
    <w:multiLevelType w:val="hybridMultilevel"/>
    <w:tmpl w:val="DE004560"/>
    <w:lvl w:ilvl="0" w:tplc="A1746600">
      <w:start w:val="1"/>
      <w:numFmt w:val="bullet"/>
      <w:lvlText w:val=""/>
      <w:lvlJc w:val="left"/>
      <w:pPr>
        <w:tabs>
          <w:tab w:val="num" w:pos="2880"/>
        </w:tabs>
        <w:ind w:left="2880" w:hanging="360"/>
      </w:pPr>
      <w:rPr>
        <w:rFonts w:ascii="Wingdings" w:hAnsi="Wingdings" w:hint="default"/>
      </w:rPr>
    </w:lvl>
    <w:lvl w:ilvl="1" w:tplc="00030409">
      <w:start w:val="1"/>
      <w:numFmt w:val="bullet"/>
      <w:lvlText w:val="o"/>
      <w:lvlJc w:val="left"/>
      <w:pPr>
        <w:tabs>
          <w:tab w:val="num" w:pos="1440"/>
        </w:tabs>
        <w:ind w:left="1440" w:hanging="360"/>
      </w:pPr>
      <w:rPr>
        <w:rFonts w:ascii="Courier New" w:hAnsi="Courier New" w:cs="Times New Roman"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A1746600">
      <w:start w:val="1"/>
      <w:numFmt w:val="bullet"/>
      <w:lvlText w:val=""/>
      <w:lvlJc w:val="left"/>
      <w:pPr>
        <w:tabs>
          <w:tab w:val="num" w:pos="3600"/>
        </w:tabs>
        <w:ind w:left="3600" w:hanging="360"/>
      </w:pPr>
      <w:rPr>
        <w:rFonts w:ascii="Wingdings" w:hAnsi="Wingdings"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Times New Roman"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3">
    <w:nsid w:val="46DE75CD"/>
    <w:multiLevelType w:val="hybridMultilevel"/>
    <w:tmpl w:val="0A34C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543025"/>
    <w:multiLevelType w:val="hybridMultilevel"/>
    <w:tmpl w:val="58C88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D31DF6"/>
    <w:multiLevelType w:val="hybridMultilevel"/>
    <w:tmpl w:val="56B60892"/>
    <w:lvl w:ilvl="0" w:tplc="A1746600">
      <w:start w:val="1"/>
      <w:numFmt w:val="bullet"/>
      <w:lvlText w:val=""/>
      <w:lvlJc w:val="left"/>
      <w:pPr>
        <w:ind w:left="1494" w:hanging="360"/>
      </w:pPr>
      <w:rPr>
        <w:rFonts w:ascii="Wingdings" w:hAnsi="Wingdings"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6">
    <w:nsid w:val="654C6169"/>
    <w:multiLevelType w:val="hybridMultilevel"/>
    <w:tmpl w:val="8A546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9CC5AE4"/>
    <w:multiLevelType w:val="hybridMultilevel"/>
    <w:tmpl w:val="16620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0"/>
  </w:num>
  <w:num w:numId="4">
    <w:abstractNumId w:val="1"/>
  </w:num>
  <w:num w:numId="5">
    <w:abstractNumId w:val="5"/>
  </w:num>
  <w:num w:numId="6">
    <w:abstractNumId w:val="3"/>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256"/>
    <w:rsid w:val="00022BF3"/>
    <w:rsid w:val="00083AA5"/>
    <w:rsid w:val="000D07CE"/>
    <w:rsid w:val="000D52B5"/>
    <w:rsid w:val="000E1256"/>
    <w:rsid w:val="00151ED7"/>
    <w:rsid w:val="00212DA1"/>
    <w:rsid w:val="00220559"/>
    <w:rsid w:val="002E5959"/>
    <w:rsid w:val="003013A5"/>
    <w:rsid w:val="003B5BB3"/>
    <w:rsid w:val="003D4DA1"/>
    <w:rsid w:val="00420947"/>
    <w:rsid w:val="00436670"/>
    <w:rsid w:val="00456267"/>
    <w:rsid w:val="004C625D"/>
    <w:rsid w:val="0053206B"/>
    <w:rsid w:val="00583544"/>
    <w:rsid w:val="00584522"/>
    <w:rsid w:val="005F5E76"/>
    <w:rsid w:val="006522A1"/>
    <w:rsid w:val="00666CAA"/>
    <w:rsid w:val="006C19B9"/>
    <w:rsid w:val="007C1738"/>
    <w:rsid w:val="0080615D"/>
    <w:rsid w:val="00860AC7"/>
    <w:rsid w:val="008763CD"/>
    <w:rsid w:val="008A1BC4"/>
    <w:rsid w:val="008A6ED9"/>
    <w:rsid w:val="008D6683"/>
    <w:rsid w:val="00916501"/>
    <w:rsid w:val="009212B7"/>
    <w:rsid w:val="009316CA"/>
    <w:rsid w:val="009744BC"/>
    <w:rsid w:val="009851CF"/>
    <w:rsid w:val="00A04213"/>
    <w:rsid w:val="00A32FA2"/>
    <w:rsid w:val="00A46C90"/>
    <w:rsid w:val="00A53384"/>
    <w:rsid w:val="00A929BF"/>
    <w:rsid w:val="00A94DB3"/>
    <w:rsid w:val="00B217CC"/>
    <w:rsid w:val="00B531F9"/>
    <w:rsid w:val="00BD4398"/>
    <w:rsid w:val="00BE25D3"/>
    <w:rsid w:val="00BF5451"/>
    <w:rsid w:val="00C178CB"/>
    <w:rsid w:val="00C82C19"/>
    <w:rsid w:val="00C87B42"/>
    <w:rsid w:val="00D114BE"/>
    <w:rsid w:val="00D6427E"/>
    <w:rsid w:val="00E378C6"/>
    <w:rsid w:val="00E81C30"/>
    <w:rsid w:val="00E83025"/>
    <w:rsid w:val="00E935C0"/>
    <w:rsid w:val="00EA13B2"/>
    <w:rsid w:val="00EA4669"/>
    <w:rsid w:val="00F24196"/>
    <w:rsid w:val="00F44650"/>
    <w:rsid w:val="00F83AFC"/>
    <w:rsid w:val="00FA30F5"/>
    <w:rsid w:val="00FB280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A7F4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header" w:uiPriority="99"/>
    <w:lsdException w:name="foot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256"/>
    <w:pPr>
      <w:spacing w:after="160"/>
    </w:pPr>
    <w:rPr>
      <w:rFonts w:ascii="Arial" w:hAnsi="Arial"/>
      <w:sz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0E1256"/>
    <w:pPr>
      <w:spacing w:after="160"/>
    </w:pPr>
    <w:rPr>
      <w:rFonts w:ascii="Arial" w:hAnsi="Arial"/>
      <w:sz w:val="22"/>
      <w:lang w:eastAsia="en-AU"/>
    </w:rPr>
  </w:style>
  <w:style w:type="paragraph" w:styleId="Footer">
    <w:name w:val="footer"/>
    <w:basedOn w:val="Normal"/>
    <w:link w:val="FooterChar"/>
    <w:uiPriority w:val="99"/>
    <w:rsid w:val="00BC59FC"/>
    <w:pPr>
      <w:tabs>
        <w:tab w:val="center" w:pos="4513"/>
        <w:tab w:val="right" w:pos="9026"/>
      </w:tabs>
    </w:pPr>
    <w:rPr>
      <w:lang w:val="x-none" w:eastAsia="x-none"/>
    </w:rPr>
  </w:style>
  <w:style w:type="character" w:customStyle="1" w:styleId="FooterChar">
    <w:name w:val="Footer Char"/>
    <w:link w:val="Footer"/>
    <w:uiPriority w:val="99"/>
    <w:rsid w:val="00BC59FC"/>
    <w:rPr>
      <w:rFonts w:ascii="Arial" w:hAnsi="Arial"/>
      <w:sz w:val="22"/>
    </w:rPr>
  </w:style>
  <w:style w:type="paragraph" w:styleId="BalloonText">
    <w:name w:val="Balloon Text"/>
    <w:basedOn w:val="Normal"/>
    <w:link w:val="BalloonTextChar"/>
    <w:rsid w:val="00BC59FC"/>
    <w:pPr>
      <w:spacing w:after="0"/>
    </w:pPr>
    <w:rPr>
      <w:rFonts w:ascii="Tahoma" w:hAnsi="Tahoma"/>
      <w:sz w:val="16"/>
      <w:szCs w:val="16"/>
      <w:lang w:val="x-none" w:eastAsia="x-none"/>
    </w:rPr>
  </w:style>
  <w:style w:type="character" w:customStyle="1" w:styleId="BalloonTextChar">
    <w:name w:val="Balloon Text Char"/>
    <w:link w:val="BalloonText"/>
    <w:rsid w:val="00BC59FC"/>
    <w:rPr>
      <w:rFonts w:ascii="Tahoma" w:hAnsi="Tahoma" w:cs="Tahoma"/>
      <w:sz w:val="16"/>
      <w:szCs w:val="16"/>
    </w:rPr>
  </w:style>
  <w:style w:type="character" w:styleId="Hyperlink">
    <w:name w:val="Hyperlink"/>
    <w:rsid w:val="00C74E31"/>
    <w:rPr>
      <w:color w:val="0000FF"/>
      <w:u w:val="single"/>
    </w:rPr>
  </w:style>
  <w:style w:type="character" w:customStyle="1" w:styleId="HeaderChar">
    <w:name w:val="Header Char"/>
    <w:link w:val="Header"/>
    <w:uiPriority w:val="99"/>
    <w:rsid w:val="00776A49"/>
    <w:rPr>
      <w:rFonts w:ascii="Arial" w:hAnsi="Arial"/>
      <w:sz w:val="22"/>
      <w:lang w:bidi="ar-SA"/>
    </w:rPr>
  </w:style>
  <w:style w:type="paragraph" w:styleId="ListParagraph">
    <w:name w:val="List Paragraph"/>
    <w:basedOn w:val="Normal"/>
    <w:uiPriority w:val="34"/>
    <w:qFormat/>
    <w:rsid w:val="00584522"/>
    <w:pPr>
      <w:spacing w:line="259" w:lineRule="auto"/>
      <w:ind w:left="720"/>
      <w:contextualSpacing/>
    </w:pPr>
    <w:rPr>
      <w:rFonts w:asciiTheme="minorHAnsi" w:eastAsiaTheme="minorHAnsi" w:hAnsiTheme="minorHAnsi" w:cstheme="minorBidi"/>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header" w:uiPriority="99"/>
    <w:lsdException w:name="foot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256"/>
    <w:pPr>
      <w:spacing w:after="160"/>
    </w:pPr>
    <w:rPr>
      <w:rFonts w:ascii="Arial" w:hAnsi="Arial"/>
      <w:sz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0E1256"/>
    <w:pPr>
      <w:spacing w:after="160"/>
    </w:pPr>
    <w:rPr>
      <w:rFonts w:ascii="Arial" w:hAnsi="Arial"/>
      <w:sz w:val="22"/>
      <w:lang w:eastAsia="en-AU"/>
    </w:rPr>
  </w:style>
  <w:style w:type="paragraph" w:styleId="Footer">
    <w:name w:val="footer"/>
    <w:basedOn w:val="Normal"/>
    <w:link w:val="FooterChar"/>
    <w:uiPriority w:val="99"/>
    <w:rsid w:val="00BC59FC"/>
    <w:pPr>
      <w:tabs>
        <w:tab w:val="center" w:pos="4513"/>
        <w:tab w:val="right" w:pos="9026"/>
      </w:tabs>
    </w:pPr>
    <w:rPr>
      <w:lang w:val="x-none" w:eastAsia="x-none"/>
    </w:rPr>
  </w:style>
  <w:style w:type="character" w:customStyle="1" w:styleId="FooterChar">
    <w:name w:val="Footer Char"/>
    <w:link w:val="Footer"/>
    <w:uiPriority w:val="99"/>
    <w:rsid w:val="00BC59FC"/>
    <w:rPr>
      <w:rFonts w:ascii="Arial" w:hAnsi="Arial"/>
      <w:sz w:val="22"/>
    </w:rPr>
  </w:style>
  <w:style w:type="paragraph" w:styleId="BalloonText">
    <w:name w:val="Balloon Text"/>
    <w:basedOn w:val="Normal"/>
    <w:link w:val="BalloonTextChar"/>
    <w:rsid w:val="00BC59FC"/>
    <w:pPr>
      <w:spacing w:after="0"/>
    </w:pPr>
    <w:rPr>
      <w:rFonts w:ascii="Tahoma" w:hAnsi="Tahoma"/>
      <w:sz w:val="16"/>
      <w:szCs w:val="16"/>
      <w:lang w:val="x-none" w:eastAsia="x-none"/>
    </w:rPr>
  </w:style>
  <w:style w:type="character" w:customStyle="1" w:styleId="BalloonTextChar">
    <w:name w:val="Balloon Text Char"/>
    <w:link w:val="BalloonText"/>
    <w:rsid w:val="00BC59FC"/>
    <w:rPr>
      <w:rFonts w:ascii="Tahoma" w:hAnsi="Tahoma" w:cs="Tahoma"/>
      <w:sz w:val="16"/>
      <w:szCs w:val="16"/>
    </w:rPr>
  </w:style>
  <w:style w:type="character" w:styleId="Hyperlink">
    <w:name w:val="Hyperlink"/>
    <w:rsid w:val="00C74E31"/>
    <w:rPr>
      <w:color w:val="0000FF"/>
      <w:u w:val="single"/>
    </w:rPr>
  </w:style>
  <w:style w:type="character" w:customStyle="1" w:styleId="HeaderChar">
    <w:name w:val="Header Char"/>
    <w:link w:val="Header"/>
    <w:uiPriority w:val="99"/>
    <w:rsid w:val="00776A49"/>
    <w:rPr>
      <w:rFonts w:ascii="Arial" w:hAnsi="Arial"/>
      <w:sz w:val="22"/>
      <w:lang w:bidi="ar-SA"/>
    </w:rPr>
  </w:style>
  <w:style w:type="paragraph" w:styleId="ListParagraph">
    <w:name w:val="List Paragraph"/>
    <w:basedOn w:val="Normal"/>
    <w:uiPriority w:val="34"/>
    <w:qFormat/>
    <w:rsid w:val="00584522"/>
    <w:pPr>
      <w:spacing w:line="259" w:lineRule="auto"/>
      <w:ind w:left="720"/>
      <w:contextualSpacing/>
    </w:pPr>
    <w:rPr>
      <w:rFonts w:asciiTheme="minorHAnsi" w:eastAsiaTheme="minorHAnsi" w:hAnsiTheme="minorHAnsi" w:cstheme="minorBid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331</Words>
  <Characters>1887</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Bendeich</dc:creator>
  <cp:lastModifiedBy>Alissa Berry</cp:lastModifiedBy>
  <cp:revision>3</cp:revision>
  <cp:lastPrinted>2014-12-11T07:27:00Z</cp:lastPrinted>
  <dcterms:created xsi:type="dcterms:W3CDTF">2017-10-22T23:49:00Z</dcterms:created>
  <dcterms:modified xsi:type="dcterms:W3CDTF">2017-11-06T08:31:00Z</dcterms:modified>
</cp:coreProperties>
</file>